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1"/>
      </w:tblGrid>
      <w:tr w:rsidR="00CE1B7D" w14:paraId="6E9B98B0" w14:textId="77777777" w:rsidTr="00C00743">
        <w:trPr>
          <w:trHeight w:val="3147"/>
        </w:trPr>
        <w:tc>
          <w:tcPr>
            <w:tcW w:w="6521" w:type="dxa"/>
            <w:noWrap/>
            <w:vAlign w:val="bottom"/>
          </w:tcPr>
          <w:bookmarkStart w:id="0" w:name="_GoBack" w:displacedByCustomXml="next"/>
          <w:bookmarkEnd w:id="0" w:displacedByCustomXml="next"/>
          <w:sdt>
            <w:sdtPr>
              <w:alias w:val="Titel"/>
              <w:tag w:val="Titel"/>
              <w:id w:val="-196939739"/>
              <w:placeholder>
                <w:docPart w:val="F6513C73734A4697B27318CE59DD0B4B"/>
              </w:placeholder>
              <w:text w:multiLine="1"/>
            </w:sdtPr>
            <w:sdtEndPr/>
            <w:sdtContent>
              <w:p w14:paraId="1633341A" w14:textId="46029D41" w:rsidR="00CE1B7D" w:rsidRDefault="00F039FF" w:rsidP="00C00743">
                <w:pPr>
                  <w:pStyle w:val="Titel"/>
                </w:pPr>
                <w:r w:rsidDel="00F82CA4">
                  <w:t>Rammeaftale om varetagelse af to</w:t>
                </w:r>
                <w:r w:rsidDel="00F82CA4">
                  <w:t>l</w:t>
                </w:r>
                <w:r w:rsidDel="00F82CA4">
                  <w:t>kebistand (Hovedleverandør)</w:t>
                </w:r>
              </w:p>
            </w:sdtContent>
          </w:sdt>
          <w:p w14:paraId="45627E7F" w14:textId="77777777" w:rsidR="00CE1B7D" w:rsidRDefault="00CE1B7D" w:rsidP="00C00743"/>
        </w:tc>
      </w:tr>
    </w:tbl>
    <w:p w14:paraId="623D8DDF" w14:textId="77777777" w:rsidR="00C00743" w:rsidRDefault="00C00743" w:rsidP="00C00743">
      <w:pPr>
        <w:rPr>
          <w:b/>
        </w:rPr>
      </w:pPr>
      <w:bookmarkStart w:id="1" w:name="StartHere"/>
      <w:bookmarkEnd w:id="1"/>
    </w:p>
    <w:p w14:paraId="6E78A09D" w14:textId="699B04D6" w:rsidR="00C00743" w:rsidRDefault="00C00743">
      <w:pPr>
        <w:overflowPunct/>
        <w:autoSpaceDE/>
        <w:autoSpaceDN/>
        <w:adjustRightInd/>
        <w:spacing w:after="160" w:line="259" w:lineRule="auto"/>
        <w:jc w:val="left"/>
        <w:textAlignment w:val="auto"/>
        <w:rPr>
          <w:b/>
        </w:rPr>
      </w:pPr>
      <w:r>
        <w:rPr>
          <w:b/>
        </w:rPr>
        <w:br w:type="page"/>
      </w:r>
    </w:p>
    <w:p w14:paraId="24B6A9DD" w14:textId="473A3DE6" w:rsidR="00C00743" w:rsidRPr="00C00743" w:rsidRDefault="00C00743" w:rsidP="00C00743">
      <w:pPr>
        <w:rPr>
          <w:b/>
        </w:rPr>
      </w:pPr>
      <w:r w:rsidRPr="00C00743">
        <w:rPr>
          <w:b/>
        </w:rPr>
        <w:lastRenderedPageBreak/>
        <w:t xml:space="preserve">Angivelse af hvilken region </w:t>
      </w:r>
      <w:r w:rsidR="001C0885">
        <w:rPr>
          <w:b/>
        </w:rPr>
        <w:t>Rammeaftalen</w:t>
      </w:r>
      <w:r w:rsidR="00F039FF">
        <w:rPr>
          <w:b/>
        </w:rPr>
        <w:t xml:space="preserve"> </w:t>
      </w:r>
      <w:r w:rsidRPr="00C00743">
        <w:rPr>
          <w:b/>
        </w:rPr>
        <w:t>vedrører</w:t>
      </w:r>
    </w:p>
    <w:p w14:paraId="0E9F3C75" w14:textId="77777777" w:rsidR="00C00743" w:rsidRPr="00C00743" w:rsidRDefault="00C00743" w:rsidP="00C00743"/>
    <w:p w14:paraId="0DDF1EB0" w14:textId="573957BD" w:rsidR="00C00743" w:rsidRPr="00C00743" w:rsidRDefault="00C00743" w:rsidP="00C00743">
      <w:r w:rsidRPr="00C00743">
        <w:t xml:space="preserve">I forbindelse med indgåelse af </w:t>
      </w:r>
      <w:r w:rsidR="00F039FF">
        <w:t>Ra</w:t>
      </w:r>
      <w:r w:rsidRPr="00C00743">
        <w:t xml:space="preserve">mmeaftalen sættes der kryds ud for den region, som </w:t>
      </w:r>
      <w:r w:rsidR="00F039FF">
        <w:t xml:space="preserve">Rammeaftalen </w:t>
      </w:r>
      <w:r w:rsidRPr="00C00743">
        <w:t xml:space="preserve">vedrører. </w:t>
      </w:r>
    </w:p>
    <w:p w14:paraId="43A8F2AB" w14:textId="77777777" w:rsidR="00C00743" w:rsidRPr="00C00743" w:rsidRDefault="00C00743" w:rsidP="00C00743"/>
    <w:p w14:paraId="437274D2" w14:textId="760D67CE" w:rsidR="00C00743" w:rsidRPr="00C00743" w:rsidRDefault="00C00743" w:rsidP="00C00743">
      <w:r w:rsidRPr="00C00743">
        <w:t xml:space="preserve">Såfremt </w:t>
      </w:r>
      <w:r w:rsidR="00F039FF">
        <w:t>Kunden</w:t>
      </w:r>
      <w:r w:rsidRPr="00C00743">
        <w:t xml:space="preserve"> indgår </w:t>
      </w:r>
      <w:r w:rsidR="00167671">
        <w:t>r</w:t>
      </w:r>
      <w:r w:rsidRPr="00C00743">
        <w:t>ammeaftale med</w:t>
      </w:r>
      <w:r w:rsidR="00601A46">
        <w:t xml:space="preserve"> samme</w:t>
      </w:r>
      <w:r w:rsidRPr="00C00743">
        <w:t xml:space="preserve"> </w:t>
      </w:r>
      <w:r w:rsidR="00167671">
        <w:t>Hoved</w:t>
      </w:r>
      <w:r w:rsidRPr="00C00743">
        <w:t>leverandør i flere regioner, vil der blive udarbejdet en rammeaftale pr. region.</w:t>
      </w:r>
    </w:p>
    <w:p w14:paraId="18F868F2" w14:textId="77777777" w:rsidR="00C00743" w:rsidRPr="00C00743" w:rsidRDefault="00C00743" w:rsidP="00C00743"/>
    <w:p w14:paraId="0CDEB86D" w14:textId="77777777" w:rsidR="00C00743" w:rsidRPr="00C00743" w:rsidRDefault="00C00743" w:rsidP="00C00743">
      <w:pPr>
        <w:rPr>
          <w:b/>
        </w:rPr>
      </w:pPr>
      <w:r w:rsidRPr="00C00743">
        <w:rPr>
          <w:noProof/>
        </w:rPr>
        <mc:AlternateContent>
          <mc:Choice Requires="wps">
            <w:drawing>
              <wp:anchor distT="0" distB="0" distL="114300" distR="114300" simplePos="0" relativeHeight="251659264" behindDoc="0" locked="0" layoutInCell="1" allowOverlap="1" wp14:anchorId="1236402B" wp14:editId="46487535">
                <wp:simplePos x="0" y="0"/>
                <wp:positionH relativeFrom="column">
                  <wp:posOffset>0</wp:posOffset>
                </wp:positionH>
                <wp:positionV relativeFrom="paragraph">
                  <wp:posOffset>66675</wp:posOffset>
                </wp:positionV>
                <wp:extent cx="342900" cy="290830"/>
                <wp:effectExtent l="5715" t="10160" r="13335" b="133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0830"/>
                        </a:xfrm>
                        <a:prstGeom prst="rect">
                          <a:avLst/>
                        </a:prstGeom>
                        <a:solidFill>
                          <a:srgbClr val="FFFFFF"/>
                        </a:solidFill>
                        <a:ln w="9525">
                          <a:solidFill>
                            <a:srgbClr val="000000"/>
                          </a:solidFill>
                          <a:miter lim="800000"/>
                          <a:headEnd/>
                          <a:tailEnd/>
                        </a:ln>
                      </wps:spPr>
                      <wps:txbx>
                        <w:txbxContent>
                          <w:p w14:paraId="7686B483" w14:textId="77777777" w:rsidR="00D356F7" w:rsidRDefault="00D356F7" w:rsidP="00C007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36402B" id="_x0000_t202" coordsize="21600,21600" o:spt="202" path="m,l,21600r21600,l21600,xe">
                <v:stroke joinstyle="miter"/>
                <v:path gradientshapeok="t" o:connecttype="rect"/>
              </v:shapetype>
              <v:shape id="Text Box 2" o:spid="_x0000_s1026" type="#_x0000_t202" style="position:absolute;left:0;text-align:left;margin-left:0;margin-top:5.25pt;width:27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">
                <v:textbox>
                  <w:txbxContent>
                    <w:p w14:paraId="7686B483" w14:textId="77777777" w:rsidR="00D356F7" w:rsidRDefault="00D356F7" w:rsidP="00C00743"/>
                  </w:txbxContent>
                </v:textbox>
              </v:shape>
            </w:pict>
          </mc:Fallback>
        </mc:AlternateContent>
      </w:r>
    </w:p>
    <w:p w14:paraId="5755DD07" w14:textId="77777777" w:rsidR="00C00743" w:rsidRPr="00C00743" w:rsidRDefault="00C00743" w:rsidP="00C00743">
      <w:pPr>
        <w:rPr>
          <w:b/>
        </w:rPr>
      </w:pPr>
      <w:r w:rsidRPr="00C00743">
        <w:rPr>
          <w:b/>
        </w:rPr>
        <w:t xml:space="preserve">                   Region Syddanmark</w:t>
      </w:r>
    </w:p>
    <w:p w14:paraId="140D2E90" w14:textId="77777777" w:rsidR="00C00743" w:rsidRPr="00C00743" w:rsidRDefault="00C00743" w:rsidP="00C00743"/>
    <w:p w14:paraId="58BFF5B2" w14:textId="77777777" w:rsidR="00C00743" w:rsidRPr="00C00743" w:rsidRDefault="00C00743" w:rsidP="00C00743">
      <w:r w:rsidRPr="00C00743">
        <w:rPr>
          <w:noProof/>
        </w:rPr>
        <mc:AlternateContent>
          <mc:Choice Requires="wps">
            <w:drawing>
              <wp:anchor distT="0" distB="0" distL="114300" distR="114300" simplePos="0" relativeHeight="251660288" behindDoc="0" locked="0" layoutInCell="1" allowOverlap="1" wp14:anchorId="64C545F2" wp14:editId="7F1950FE">
                <wp:simplePos x="0" y="0"/>
                <wp:positionH relativeFrom="column">
                  <wp:posOffset>0</wp:posOffset>
                </wp:positionH>
                <wp:positionV relativeFrom="paragraph">
                  <wp:posOffset>60960</wp:posOffset>
                </wp:positionV>
                <wp:extent cx="342900" cy="290830"/>
                <wp:effectExtent l="5715" t="10160" r="13335" b="1333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0830"/>
                        </a:xfrm>
                        <a:prstGeom prst="rect">
                          <a:avLst/>
                        </a:prstGeom>
                        <a:solidFill>
                          <a:srgbClr val="FFFFFF"/>
                        </a:solidFill>
                        <a:ln w="9525">
                          <a:solidFill>
                            <a:srgbClr val="000000"/>
                          </a:solidFill>
                          <a:miter lim="800000"/>
                          <a:headEnd/>
                          <a:tailEnd/>
                        </a:ln>
                      </wps:spPr>
                      <wps:txbx>
                        <w:txbxContent>
                          <w:p w14:paraId="22BCA6BD" w14:textId="77777777" w:rsidR="00D356F7" w:rsidRDefault="00D356F7" w:rsidP="00C007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C545F2" id="Text Box 3" o:spid="_x0000_s1027" type="#_x0000_t202" style="position:absolute;left:0;text-align:left;margin-left:0;margin-top:4.8pt;width:27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">
                <v:textbox>
                  <w:txbxContent>
                    <w:p w14:paraId="22BCA6BD" w14:textId="77777777" w:rsidR="00D356F7" w:rsidRDefault="00D356F7" w:rsidP="00C00743"/>
                  </w:txbxContent>
                </v:textbox>
              </v:shape>
            </w:pict>
          </mc:Fallback>
        </mc:AlternateContent>
      </w:r>
    </w:p>
    <w:p w14:paraId="57418E05" w14:textId="77777777" w:rsidR="00C00743" w:rsidRPr="00C00743" w:rsidRDefault="00C00743" w:rsidP="00C00743">
      <w:pPr>
        <w:rPr>
          <w:b/>
        </w:rPr>
      </w:pPr>
      <w:r w:rsidRPr="00C00743">
        <w:rPr>
          <w:b/>
        </w:rPr>
        <w:t xml:space="preserve">                   Region Midtjylland</w:t>
      </w:r>
    </w:p>
    <w:p w14:paraId="08F2464A" w14:textId="77777777" w:rsidR="00C00743" w:rsidRPr="00C00743" w:rsidRDefault="00C00743" w:rsidP="00C00743">
      <w:pPr>
        <w:rPr>
          <w:b/>
        </w:rPr>
      </w:pPr>
    </w:p>
    <w:p w14:paraId="517F2AA5" w14:textId="77777777" w:rsidR="00C00743" w:rsidRPr="00C00743" w:rsidRDefault="00C00743" w:rsidP="00C00743">
      <w:pPr>
        <w:rPr>
          <w:b/>
        </w:rPr>
      </w:pPr>
      <w:r w:rsidRPr="00C00743">
        <w:rPr>
          <w:noProof/>
        </w:rPr>
        <mc:AlternateContent>
          <mc:Choice Requires="wps">
            <w:drawing>
              <wp:anchor distT="0" distB="0" distL="114300" distR="114300" simplePos="0" relativeHeight="251661312" behindDoc="0" locked="0" layoutInCell="1" allowOverlap="1" wp14:anchorId="094518B0" wp14:editId="3AD0C785">
                <wp:simplePos x="0" y="0"/>
                <wp:positionH relativeFrom="column">
                  <wp:posOffset>0</wp:posOffset>
                </wp:positionH>
                <wp:positionV relativeFrom="paragraph">
                  <wp:posOffset>55245</wp:posOffset>
                </wp:positionV>
                <wp:extent cx="342900" cy="290830"/>
                <wp:effectExtent l="5715" t="10160" r="13335" b="13335"/>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0830"/>
                        </a:xfrm>
                        <a:prstGeom prst="rect">
                          <a:avLst/>
                        </a:prstGeom>
                        <a:solidFill>
                          <a:srgbClr val="FFFFFF"/>
                        </a:solidFill>
                        <a:ln w="9525">
                          <a:solidFill>
                            <a:srgbClr val="000000"/>
                          </a:solidFill>
                          <a:miter lim="800000"/>
                          <a:headEnd/>
                          <a:tailEnd/>
                        </a:ln>
                      </wps:spPr>
                      <wps:txbx>
                        <w:txbxContent>
                          <w:p w14:paraId="7E9C312C" w14:textId="77777777" w:rsidR="00D356F7" w:rsidRDefault="00D356F7" w:rsidP="00C007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518B0" id="Text Box 4" o:spid="_x0000_s1028" type="#_x0000_t202" style="position:absolute;left:0;text-align:left;margin-left:0;margin-top:4.35pt;width:27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TWKgIAAFc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">
                <v:textbox>
                  <w:txbxContent>
                    <w:p w14:paraId="7E9C312C" w14:textId="77777777" w:rsidR="00D356F7" w:rsidRDefault="00D356F7" w:rsidP="00C00743"/>
                  </w:txbxContent>
                </v:textbox>
              </v:shape>
            </w:pict>
          </mc:Fallback>
        </mc:AlternateContent>
      </w:r>
    </w:p>
    <w:p w14:paraId="1693EAC3" w14:textId="77777777" w:rsidR="00C00743" w:rsidRPr="00C00743" w:rsidRDefault="00C00743" w:rsidP="00C00743">
      <w:pPr>
        <w:rPr>
          <w:b/>
        </w:rPr>
      </w:pPr>
      <w:r w:rsidRPr="00C00743">
        <w:rPr>
          <w:b/>
        </w:rPr>
        <w:t xml:space="preserve">                   Region Nordjylland</w:t>
      </w:r>
    </w:p>
    <w:p w14:paraId="43A2071E" w14:textId="77777777" w:rsidR="00C00743" w:rsidRPr="00C00743" w:rsidRDefault="00C00743" w:rsidP="00C00743">
      <w:pPr>
        <w:rPr>
          <w:b/>
        </w:rPr>
      </w:pPr>
    </w:p>
    <w:p w14:paraId="39F7E04B" w14:textId="77777777" w:rsidR="00C00743" w:rsidRPr="00C00743" w:rsidRDefault="00C00743" w:rsidP="00C00743">
      <w:pPr>
        <w:rPr>
          <w:b/>
        </w:rPr>
      </w:pPr>
      <w:r w:rsidRPr="00C00743">
        <w:rPr>
          <w:noProof/>
        </w:rPr>
        <mc:AlternateContent>
          <mc:Choice Requires="wps">
            <w:drawing>
              <wp:anchor distT="0" distB="0" distL="114300" distR="114300" simplePos="0" relativeHeight="251662336" behindDoc="0" locked="0" layoutInCell="1" allowOverlap="1" wp14:anchorId="7682F9E7" wp14:editId="19BA02CA">
                <wp:simplePos x="0" y="0"/>
                <wp:positionH relativeFrom="column">
                  <wp:posOffset>0</wp:posOffset>
                </wp:positionH>
                <wp:positionV relativeFrom="paragraph">
                  <wp:posOffset>67945</wp:posOffset>
                </wp:positionV>
                <wp:extent cx="342900" cy="290830"/>
                <wp:effectExtent l="5715" t="9525" r="13335"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0830"/>
                        </a:xfrm>
                        <a:prstGeom prst="rect">
                          <a:avLst/>
                        </a:prstGeom>
                        <a:solidFill>
                          <a:srgbClr val="FFFFFF"/>
                        </a:solidFill>
                        <a:ln w="9525">
                          <a:solidFill>
                            <a:srgbClr val="000000"/>
                          </a:solidFill>
                          <a:miter lim="800000"/>
                          <a:headEnd/>
                          <a:tailEnd/>
                        </a:ln>
                      </wps:spPr>
                      <wps:txbx>
                        <w:txbxContent>
                          <w:p w14:paraId="095DC305" w14:textId="77777777" w:rsidR="00D356F7" w:rsidRDefault="00D356F7" w:rsidP="00C007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82F9E7" id="Text Box 5" o:spid="_x0000_s1029" type="#_x0000_t202" style="position:absolute;left:0;text-align:left;margin-left:0;margin-top:5.35pt;width:27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">
                <v:textbox>
                  <w:txbxContent>
                    <w:p w14:paraId="095DC305" w14:textId="77777777" w:rsidR="00D356F7" w:rsidRDefault="00D356F7" w:rsidP="00C00743"/>
                  </w:txbxContent>
                </v:textbox>
              </v:shape>
            </w:pict>
          </mc:Fallback>
        </mc:AlternateContent>
      </w:r>
    </w:p>
    <w:p w14:paraId="75646147" w14:textId="77777777" w:rsidR="00C00743" w:rsidRPr="00C00743" w:rsidRDefault="00C00743" w:rsidP="00C00743">
      <w:pPr>
        <w:rPr>
          <w:b/>
        </w:rPr>
      </w:pPr>
      <w:r w:rsidRPr="00C00743">
        <w:rPr>
          <w:b/>
        </w:rPr>
        <w:t xml:space="preserve">                   Region Sjælland</w:t>
      </w:r>
    </w:p>
    <w:p w14:paraId="26F4DE4D" w14:textId="77777777" w:rsidR="00C00743" w:rsidRPr="00C00743" w:rsidRDefault="00C00743" w:rsidP="00C00743">
      <w:pPr>
        <w:rPr>
          <w:b/>
        </w:rPr>
      </w:pPr>
    </w:p>
    <w:p w14:paraId="1B00ED0B" w14:textId="77777777" w:rsidR="00C00743" w:rsidRPr="00C00743" w:rsidRDefault="00C00743" w:rsidP="00C00743">
      <w:pPr>
        <w:rPr>
          <w:b/>
        </w:rPr>
      </w:pPr>
      <w:r w:rsidRPr="00C00743">
        <w:rPr>
          <w:noProof/>
        </w:rPr>
        <mc:AlternateContent>
          <mc:Choice Requires="wps">
            <w:drawing>
              <wp:anchor distT="0" distB="0" distL="114300" distR="114300" simplePos="0" relativeHeight="251663360" behindDoc="0" locked="0" layoutInCell="1" allowOverlap="1" wp14:anchorId="1009BA34" wp14:editId="603926EB">
                <wp:simplePos x="0" y="0"/>
                <wp:positionH relativeFrom="column">
                  <wp:posOffset>0</wp:posOffset>
                </wp:positionH>
                <wp:positionV relativeFrom="paragraph">
                  <wp:posOffset>80645</wp:posOffset>
                </wp:positionV>
                <wp:extent cx="342900" cy="290830"/>
                <wp:effectExtent l="5715" t="8890" r="13335"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0830"/>
                        </a:xfrm>
                        <a:prstGeom prst="rect">
                          <a:avLst/>
                        </a:prstGeom>
                        <a:solidFill>
                          <a:srgbClr val="FFFFFF"/>
                        </a:solidFill>
                        <a:ln w="9525">
                          <a:solidFill>
                            <a:srgbClr val="000000"/>
                          </a:solidFill>
                          <a:miter lim="800000"/>
                          <a:headEnd/>
                          <a:tailEnd/>
                        </a:ln>
                      </wps:spPr>
                      <wps:txbx>
                        <w:txbxContent>
                          <w:p w14:paraId="68EB52AD" w14:textId="77777777" w:rsidR="00D356F7" w:rsidRDefault="00D356F7" w:rsidP="00C007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09BA34" id="Text Box 6" o:spid="_x0000_s1030" type="#_x0000_t202" style="position:absolute;left:0;text-align:left;margin-left:0;margin-top:6.35pt;width:27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dNKwIAAFY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">
                <v:textbox>
                  <w:txbxContent>
                    <w:p w14:paraId="68EB52AD" w14:textId="77777777" w:rsidR="00D356F7" w:rsidRDefault="00D356F7" w:rsidP="00C00743"/>
                  </w:txbxContent>
                </v:textbox>
              </v:shape>
            </w:pict>
          </mc:Fallback>
        </mc:AlternateContent>
      </w:r>
    </w:p>
    <w:p w14:paraId="0D9273E6" w14:textId="67ED4C94" w:rsidR="00C00743" w:rsidRPr="00C00743" w:rsidRDefault="00C00743" w:rsidP="00C00743">
      <w:pPr>
        <w:rPr>
          <w:b/>
        </w:rPr>
      </w:pPr>
      <w:r w:rsidRPr="00C00743">
        <w:rPr>
          <w:b/>
        </w:rPr>
        <w:t xml:space="preserve">                   Region Hovedstaden</w:t>
      </w:r>
      <w:r w:rsidR="008311B1">
        <w:rPr>
          <w:b/>
        </w:rPr>
        <w:t xml:space="preserve"> (bortset fra Bornholm)</w:t>
      </w:r>
    </w:p>
    <w:p w14:paraId="4674FB2C" w14:textId="77777777" w:rsidR="00C00743" w:rsidRPr="00C00743" w:rsidRDefault="00C00743" w:rsidP="00C00743">
      <w:pPr>
        <w:rPr>
          <w:b/>
        </w:rPr>
      </w:pPr>
    </w:p>
    <w:p w14:paraId="10D49ECE" w14:textId="77777777" w:rsidR="00C00743" w:rsidRPr="00C00743" w:rsidRDefault="00C00743" w:rsidP="00C00743"/>
    <w:p w14:paraId="47DCF3D1" w14:textId="77777777" w:rsidR="00C00743" w:rsidRPr="00C00743" w:rsidRDefault="00C00743" w:rsidP="00C00743"/>
    <w:p w14:paraId="60D5C23F" w14:textId="0FB9EFD7" w:rsidR="00C00743" w:rsidRPr="00C00743" w:rsidRDefault="00C00743" w:rsidP="00C00743">
      <w:pPr>
        <w:rPr>
          <w:b/>
        </w:rPr>
      </w:pPr>
      <w:r w:rsidRPr="00C00743">
        <w:rPr>
          <w:b/>
        </w:rPr>
        <w:t xml:space="preserve">Angivelse af hvilke(n) ydelse(r) </w:t>
      </w:r>
      <w:r w:rsidR="00F039FF">
        <w:rPr>
          <w:b/>
        </w:rPr>
        <w:t xml:space="preserve">Rammeaftalen </w:t>
      </w:r>
      <w:r w:rsidRPr="00C00743">
        <w:rPr>
          <w:b/>
        </w:rPr>
        <w:t>vedrører</w:t>
      </w:r>
    </w:p>
    <w:p w14:paraId="0389C901" w14:textId="77777777" w:rsidR="00C00743" w:rsidRPr="00C00743" w:rsidRDefault="00C00743" w:rsidP="00C00743"/>
    <w:p w14:paraId="57F0D4DF" w14:textId="42EC9423" w:rsidR="00C00743" w:rsidRPr="00C00743" w:rsidRDefault="00C00743" w:rsidP="00C00743">
      <w:r w:rsidRPr="00C00743">
        <w:t xml:space="preserve">I forbindelse med indgåelse af </w:t>
      </w:r>
      <w:r w:rsidR="00F039FF">
        <w:t xml:space="preserve">Rammeaftalen </w:t>
      </w:r>
      <w:r w:rsidRPr="00C00743">
        <w:t xml:space="preserve">sættes der kryds uden for de(n) ydelse(r) i den ovenfor angivne region, som </w:t>
      </w:r>
      <w:r w:rsidR="00F039FF">
        <w:t xml:space="preserve">Rammeaftalen </w:t>
      </w:r>
      <w:r w:rsidRPr="00C00743">
        <w:t xml:space="preserve">vedrører. Hvis </w:t>
      </w:r>
      <w:r w:rsidR="00F039FF">
        <w:t>Kunden</w:t>
      </w:r>
      <w:r w:rsidRPr="00C00743">
        <w:t xml:space="preserve"> for begge ydelsestyper i den ovenfor angiv</w:t>
      </w:r>
      <w:r w:rsidR="001A4AF3">
        <w:t>n</w:t>
      </w:r>
      <w:r w:rsidRPr="00C00743">
        <w:t xml:space="preserve">e region indgår rammeaftale med den samme </w:t>
      </w:r>
      <w:r w:rsidR="00F039FF">
        <w:t>Hoved</w:t>
      </w:r>
      <w:r w:rsidRPr="00C00743">
        <w:t>leverandør, sættes kryds i begge felter nedenfor.</w:t>
      </w:r>
      <w:r w:rsidRPr="00C00743" w:rsidDel="00CF7150">
        <w:t xml:space="preserve"> </w:t>
      </w:r>
      <w:r w:rsidRPr="00C00743">
        <w:t xml:space="preserve"> </w:t>
      </w:r>
    </w:p>
    <w:p w14:paraId="4D2360FA" w14:textId="77777777" w:rsidR="00C00743" w:rsidRPr="00C00743" w:rsidRDefault="00C00743" w:rsidP="00C00743"/>
    <w:p w14:paraId="614C3B39" w14:textId="77777777" w:rsidR="00C00743" w:rsidRPr="00C00743" w:rsidRDefault="00C00743" w:rsidP="00C00743">
      <w:pPr>
        <w:rPr>
          <w:b/>
        </w:rPr>
      </w:pPr>
    </w:p>
    <w:p w14:paraId="4488E2D5" w14:textId="77777777" w:rsidR="00C00743" w:rsidRPr="00C00743" w:rsidRDefault="00C00743" w:rsidP="00C00743">
      <w:pPr>
        <w:rPr>
          <w:b/>
        </w:rPr>
      </w:pPr>
      <w:r w:rsidRPr="00C00743">
        <w:rPr>
          <w:noProof/>
        </w:rPr>
        <mc:AlternateContent>
          <mc:Choice Requires="wps">
            <w:drawing>
              <wp:anchor distT="0" distB="0" distL="114300" distR="114300" simplePos="0" relativeHeight="251664384" behindDoc="0" locked="0" layoutInCell="1" allowOverlap="1" wp14:anchorId="0B96F0E6" wp14:editId="38A44DC5">
                <wp:simplePos x="0" y="0"/>
                <wp:positionH relativeFrom="column">
                  <wp:posOffset>0</wp:posOffset>
                </wp:positionH>
                <wp:positionV relativeFrom="paragraph">
                  <wp:posOffset>52070</wp:posOffset>
                </wp:positionV>
                <wp:extent cx="342900" cy="290830"/>
                <wp:effectExtent l="5715" t="9525" r="13335" b="1397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0830"/>
                        </a:xfrm>
                        <a:prstGeom prst="rect">
                          <a:avLst/>
                        </a:prstGeom>
                        <a:solidFill>
                          <a:srgbClr val="FFFFFF"/>
                        </a:solidFill>
                        <a:ln w="9525">
                          <a:solidFill>
                            <a:srgbClr val="000000"/>
                          </a:solidFill>
                          <a:miter lim="800000"/>
                          <a:headEnd/>
                          <a:tailEnd/>
                        </a:ln>
                      </wps:spPr>
                      <wps:txbx>
                        <w:txbxContent>
                          <w:p w14:paraId="3E090690" w14:textId="77777777" w:rsidR="00D356F7" w:rsidRDefault="00D356F7" w:rsidP="00C007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96F0E6" id="Text Box 8" o:spid="_x0000_s1031" type="#_x0000_t202" style="position:absolute;left:0;text-align:left;margin-left:0;margin-top:4.1pt;width:27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">
                <v:textbox>
                  <w:txbxContent>
                    <w:p w14:paraId="3E090690" w14:textId="77777777" w:rsidR="00D356F7" w:rsidRDefault="00D356F7" w:rsidP="00C00743"/>
                  </w:txbxContent>
                </v:textbox>
              </v:shape>
            </w:pict>
          </mc:Fallback>
        </mc:AlternateContent>
      </w:r>
    </w:p>
    <w:p w14:paraId="5272D926" w14:textId="5C407880" w:rsidR="00C00743" w:rsidRPr="00C00743" w:rsidRDefault="00C00743" w:rsidP="00C00743">
      <w:r w:rsidRPr="00C00743">
        <w:rPr>
          <w:b/>
        </w:rPr>
        <w:t xml:space="preserve">                 Tegnsprog</w:t>
      </w:r>
      <w:r w:rsidR="00167671">
        <w:rPr>
          <w:b/>
        </w:rPr>
        <w:t>stolkning</w:t>
      </w:r>
      <w:r w:rsidRPr="00C00743">
        <w:rPr>
          <w:b/>
        </w:rPr>
        <w:t xml:space="preserve"> (Delaftale 1-5)</w:t>
      </w:r>
    </w:p>
    <w:p w14:paraId="1B01637E" w14:textId="77777777" w:rsidR="00C00743" w:rsidRPr="00C00743" w:rsidRDefault="00C00743" w:rsidP="00C00743">
      <w:pPr>
        <w:rPr>
          <w:b/>
        </w:rPr>
      </w:pPr>
    </w:p>
    <w:p w14:paraId="1F52A6B4" w14:textId="77777777" w:rsidR="00C00743" w:rsidRPr="00C00743" w:rsidRDefault="00C00743" w:rsidP="00C00743">
      <w:pPr>
        <w:rPr>
          <w:b/>
        </w:rPr>
      </w:pPr>
    </w:p>
    <w:p w14:paraId="40D1F745" w14:textId="77777777" w:rsidR="00C00743" w:rsidRPr="00C00743" w:rsidRDefault="00C00743" w:rsidP="00C00743">
      <w:pPr>
        <w:rPr>
          <w:b/>
        </w:rPr>
      </w:pPr>
      <w:r w:rsidRPr="00C00743">
        <w:rPr>
          <w:noProof/>
        </w:rPr>
        <mc:AlternateContent>
          <mc:Choice Requires="wps">
            <w:drawing>
              <wp:anchor distT="0" distB="0" distL="114300" distR="114300" simplePos="0" relativeHeight="251665408" behindDoc="0" locked="0" layoutInCell="1" allowOverlap="1" wp14:anchorId="12484A79" wp14:editId="7A5DB781">
                <wp:simplePos x="0" y="0"/>
                <wp:positionH relativeFrom="column">
                  <wp:posOffset>0</wp:posOffset>
                </wp:positionH>
                <wp:positionV relativeFrom="paragraph">
                  <wp:posOffset>64770</wp:posOffset>
                </wp:positionV>
                <wp:extent cx="342900" cy="290830"/>
                <wp:effectExtent l="5715" t="11430" r="13335" b="12065"/>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0830"/>
                        </a:xfrm>
                        <a:prstGeom prst="rect">
                          <a:avLst/>
                        </a:prstGeom>
                        <a:solidFill>
                          <a:srgbClr val="FFFFFF"/>
                        </a:solidFill>
                        <a:ln w="9525">
                          <a:solidFill>
                            <a:srgbClr val="000000"/>
                          </a:solidFill>
                          <a:miter lim="800000"/>
                          <a:headEnd/>
                          <a:tailEnd/>
                        </a:ln>
                      </wps:spPr>
                      <wps:txbx>
                        <w:txbxContent>
                          <w:p w14:paraId="526A30C8" w14:textId="77777777" w:rsidR="00D356F7" w:rsidRDefault="00D356F7" w:rsidP="00C007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84A79" id="Text Box 9" o:spid="_x0000_s1032" type="#_x0000_t202" style="position:absolute;left:0;text-align:left;margin-left:0;margin-top:5.1pt;width:27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x3LAIAAFc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">
                <v:textbox>
                  <w:txbxContent>
                    <w:p w14:paraId="526A30C8" w14:textId="77777777" w:rsidR="00D356F7" w:rsidRDefault="00D356F7" w:rsidP="00C00743"/>
                  </w:txbxContent>
                </v:textbox>
              </v:shape>
            </w:pict>
          </mc:Fallback>
        </mc:AlternateContent>
      </w:r>
    </w:p>
    <w:p w14:paraId="5207EE87" w14:textId="77777777" w:rsidR="00C00743" w:rsidRDefault="00C00743" w:rsidP="00C00743">
      <w:pPr>
        <w:rPr>
          <w:b/>
        </w:rPr>
      </w:pPr>
      <w:r w:rsidRPr="00C00743">
        <w:rPr>
          <w:b/>
        </w:rPr>
        <w:t xml:space="preserve">                 Skrivetolkning (Delaftale 6- 10)</w:t>
      </w:r>
    </w:p>
    <w:p w14:paraId="1556906E" w14:textId="77777777" w:rsidR="00A36CE6" w:rsidRDefault="00A36CE6">
      <w:pPr>
        <w:overflowPunct/>
        <w:autoSpaceDE/>
        <w:autoSpaceDN/>
        <w:adjustRightInd/>
        <w:spacing w:after="160" w:line="259" w:lineRule="auto"/>
        <w:jc w:val="left"/>
        <w:textAlignment w:val="auto"/>
        <w:rPr>
          <w:b/>
        </w:rPr>
      </w:pPr>
      <w:r>
        <w:rPr>
          <w:b/>
        </w:rPr>
        <w:br w:type="page"/>
      </w:r>
    </w:p>
    <w:p w14:paraId="34EF8834" w14:textId="77777777" w:rsidR="00A36CE6" w:rsidRDefault="00A36CE6" w:rsidP="00C00743">
      <w:pPr>
        <w:rPr>
          <w:b/>
        </w:rPr>
      </w:pPr>
    </w:p>
    <w:p w14:paraId="64490E3A" w14:textId="77777777" w:rsidR="00C00743" w:rsidRPr="00C00743" w:rsidRDefault="00C00743" w:rsidP="00C00743">
      <w:pPr>
        <w:rPr>
          <w:b/>
        </w:rPr>
      </w:pPr>
      <w:r w:rsidRPr="00C00743">
        <w:rPr>
          <w:b/>
        </w:rPr>
        <w:t>Indholdsfortegnelse</w:t>
      </w:r>
    </w:p>
    <w:p w14:paraId="61B3B104" w14:textId="77777777" w:rsidR="00C00743" w:rsidRPr="00C00743" w:rsidRDefault="00C00743" w:rsidP="00C00743"/>
    <w:p w14:paraId="58EC32E0" w14:textId="39A71652" w:rsidR="005A0F68" w:rsidRDefault="00C00743">
      <w:pPr>
        <w:pStyle w:val="Indholdsfortegnelse1"/>
        <w:rPr>
          <w:rFonts w:asciiTheme="minorHAnsi" w:eastAsiaTheme="minorEastAsia" w:hAnsiTheme="minorHAnsi" w:cstheme="minorBidi"/>
          <w:bCs w:val="0"/>
          <w:caps w:val="0"/>
          <w:noProof/>
          <w:sz w:val="22"/>
          <w:szCs w:val="22"/>
        </w:rPr>
      </w:pPr>
      <w:r w:rsidRPr="00C00743">
        <w:fldChar w:fldCharType="begin"/>
      </w:r>
      <w:r w:rsidRPr="00C00743">
        <w:instrText xml:space="preserve"> TOC \o "1-3" \h </w:instrText>
      </w:r>
      <w:r w:rsidRPr="00C00743">
        <w:fldChar w:fldCharType="separate"/>
      </w:r>
      <w:hyperlink w:anchor="_Toc2328288" w:history="1">
        <w:r w:rsidR="005A0F68" w:rsidRPr="00855777">
          <w:rPr>
            <w:rStyle w:val="Hyperlink"/>
            <w:noProof/>
          </w:rPr>
          <w:t>1.</w:t>
        </w:r>
        <w:r w:rsidR="005A0F68">
          <w:rPr>
            <w:rFonts w:asciiTheme="minorHAnsi" w:eastAsiaTheme="minorEastAsia" w:hAnsiTheme="minorHAnsi" w:cstheme="minorBidi"/>
            <w:bCs w:val="0"/>
            <w:caps w:val="0"/>
            <w:noProof/>
            <w:sz w:val="22"/>
            <w:szCs w:val="22"/>
          </w:rPr>
          <w:tab/>
        </w:r>
        <w:r w:rsidR="005A0F68" w:rsidRPr="00855777">
          <w:rPr>
            <w:rStyle w:val="Hyperlink"/>
            <w:noProof/>
          </w:rPr>
          <w:t>Rammeaftalens parter</w:t>
        </w:r>
        <w:r w:rsidR="005A0F68">
          <w:rPr>
            <w:noProof/>
          </w:rPr>
          <w:tab/>
        </w:r>
        <w:r w:rsidR="005A0F68">
          <w:rPr>
            <w:noProof/>
          </w:rPr>
          <w:fldChar w:fldCharType="begin"/>
        </w:r>
        <w:r w:rsidR="005A0F68">
          <w:rPr>
            <w:noProof/>
          </w:rPr>
          <w:instrText xml:space="preserve"> PAGEREF _Toc2328288 \h </w:instrText>
        </w:r>
        <w:r w:rsidR="005A0F68">
          <w:rPr>
            <w:noProof/>
          </w:rPr>
        </w:r>
        <w:r w:rsidR="005A0F68">
          <w:rPr>
            <w:noProof/>
          </w:rPr>
          <w:fldChar w:fldCharType="separate"/>
        </w:r>
        <w:r w:rsidR="005A0F68">
          <w:rPr>
            <w:noProof/>
          </w:rPr>
          <w:t>6</w:t>
        </w:r>
        <w:r w:rsidR="005A0F68">
          <w:rPr>
            <w:noProof/>
          </w:rPr>
          <w:fldChar w:fldCharType="end"/>
        </w:r>
      </w:hyperlink>
    </w:p>
    <w:p w14:paraId="78688DB8" w14:textId="36C2B5C6" w:rsidR="005A0F68" w:rsidRDefault="008B72B2">
      <w:pPr>
        <w:pStyle w:val="Indholdsfortegnelse1"/>
        <w:rPr>
          <w:rFonts w:asciiTheme="minorHAnsi" w:eastAsiaTheme="minorEastAsia" w:hAnsiTheme="minorHAnsi" w:cstheme="minorBidi"/>
          <w:bCs w:val="0"/>
          <w:caps w:val="0"/>
          <w:noProof/>
          <w:sz w:val="22"/>
          <w:szCs w:val="22"/>
        </w:rPr>
      </w:pPr>
      <w:hyperlink w:anchor="_Toc2328289" w:history="1">
        <w:r w:rsidR="005A0F68" w:rsidRPr="00855777">
          <w:rPr>
            <w:rStyle w:val="Hyperlink"/>
            <w:noProof/>
          </w:rPr>
          <w:t>2.</w:t>
        </w:r>
        <w:r w:rsidR="005A0F68">
          <w:rPr>
            <w:rFonts w:asciiTheme="minorHAnsi" w:eastAsiaTheme="minorEastAsia" w:hAnsiTheme="minorHAnsi" w:cstheme="minorBidi"/>
            <w:bCs w:val="0"/>
            <w:caps w:val="0"/>
            <w:noProof/>
            <w:sz w:val="22"/>
            <w:szCs w:val="22"/>
          </w:rPr>
          <w:tab/>
        </w:r>
        <w:r w:rsidR="005A0F68" w:rsidRPr="00855777">
          <w:rPr>
            <w:rStyle w:val="Hyperlink"/>
            <w:noProof/>
          </w:rPr>
          <w:t>Definitioner</w:t>
        </w:r>
        <w:r w:rsidR="005A0F68">
          <w:rPr>
            <w:noProof/>
          </w:rPr>
          <w:tab/>
        </w:r>
        <w:r w:rsidR="005A0F68">
          <w:rPr>
            <w:noProof/>
          </w:rPr>
          <w:fldChar w:fldCharType="begin"/>
        </w:r>
        <w:r w:rsidR="005A0F68">
          <w:rPr>
            <w:noProof/>
          </w:rPr>
          <w:instrText xml:space="preserve"> PAGEREF _Toc2328289 \h </w:instrText>
        </w:r>
        <w:r w:rsidR="005A0F68">
          <w:rPr>
            <w:noProof/>
          </w:rPr>
        </w:r>
        <w:r w:rsidR="005A0F68">
          <w:rPr>
            <w:noProof/>
          </w:rPr>
          <w:fldChar w:fldCharType="separate"/>
        </w:r>
        <w:r w:rsidR="005A0F68">
          <w:rPr>
            <w:noProof/>
          </w:rPr>
          <w:t>6</w:t>
        </w:r>
        <w:r w:rsidR="005A0F68">
          <w:rPr>
            <w:noProof/>
          </w:rPr>
          <w:fldChar w:fldCharType="end"/>
        </w:r>
      </w:hyperlink>
    </w:p>
    <w:p w14:paraId="5E11BD95" w14:textId="2CB8EE59" w:rsidR="005A0F68" w:rsidRDefault="008B72B2">
      <w:pPr>
        <w:pStyle w:val="Indholdsfortegnelse1"/>
        <w:rPr>
          <w:rFonts w:asciiTheme="minorHAnsi" w:eastAsiaTheme="minorEastAsia" w:hAnsiTheme="minorHAnsi" w:cstheme="minorBidi"/>
          <w:bCs w:val="0"/>
          <w:caps w:val="0"/>
          <w:noProof/>
          <w:sz w:val="22"/>
          <w:szCs w:val="22"/>
        </w:rPr>
      </w:pPr>
      <w:hyperlink w:anchor="_Toc2328290" w:history="1">
        <w:r w:rsidR="005A0F68" w:rsidRPr="00855777">
          <w:rPr>
            <w:rStyle w:val="Hyperlink"/>
            <w:noProof/>
          </w:rPr>
          <w:t>3.</w:t>
        </w:r>
        <w:r w:rsidR="005A0F68">
          <w:rPr>
            <w:rFonts w:asciiTheme="minorHAnsi" w:eastAsiaTheme="minorEastAsia" w:hAnsiTheme="minorHAnsi" w:cstheme="minorBidi"/>
            <w:bCs w:val="0"/>
            <w:caps w:val="0"/>
            <w:noProof/>
            <w:sz w:val="22"/>
            <w:szCs w:val="22"/>
          </w:rPr>
          <w:tab/>
        </w:r>
        <w:r w:rsidR="005A0F68" w:rsidRPr="00855777">
          <w:rPr>
            <w:rStyle w:val="Hyperlink"/>
            <w:noProof/>
          </w:rPr>
          <w:t>Baggrund, formål og omfang</w:t>
        </w:r>
        <w:r w:rsidR="005A0F68">
          <w:rPr>
            <w:noProof/>
          </w:rPr>
          <w:tab/>
        </w:r>
        <w:r w:rsidR="005A0F68">
          <w:rPr>
            <w:noProof/>
          </w:rPr>
          <w:fldChar w:fldCharType="begin"/>
        </w:r>
        <w:r w:rsidR="005A0F68">
          <w:rPr>
            <w:noProof/>
          </w:rPr>
          <w:instrText xml:space="preserve"> PAGEREF _Toc2328290 \h </w:instrText>
        </w:r>
        <w:r w:rsidR="005A0F68">
          <w:rPr>
            <w:noProof/>
          </w:rPr>
        </w:r>
        <w:r w:rsidR="005A0F68">
          <w:rPr>
            <w:noProof/>
          </w:rPr>
          <w:fldChar w:fldCharType="separate"/>
        </w:r>
        <w:r w:rsidR="005A0F68">
          <w:rPr>
            <w:noProof/>
          </w:rPr>
          <w:t>7</w:t>
        </w:r>
        <w:r w:rsidR="005A0F68">
          <w:rPr>
            <w:noProof/>
          </w:rPr>
          <w:fldChar w:fldCharType="end"/>
        </w:r>
      </w:hyperlink>
    </w:p>
    <w:p w14:paraId="69A2F324" w14:textId="5B0D1194" w:rsidR="005A0F68" w:rsidRDefault="008B72B2">
      <w:pPr>
        <w:pStyle w:val="Indholdsfortegnelse1"/>
        <w:rPr>
          <w:rFonts w:asciiTheme="minorHAnsi" w:eastAsiaTheme="minorEastAsia" w:hAnsiTheme="minorHAnsi" w:cstheme="minorBidi"/>
          <w:bCs w:val="0"/>
          <w:caps w:val="0"/>
          <w:noProof/>
          <w:sz w:val="22"/>
          <w:szCs w:val="22"/>
        </w:rPr>
      </w:pPr>
      <w:hyperlink w:anchor="_Toc2328291" w:history="1">
        <w:r w:rsidR="005A0F68" w:rsidRPr="00855777">
          <w:rPr>
            <w:rStyle w:val="Hyperlink"/>
            <w:noProof/>
          </w:rPr>
          <w:t>4.</w:t>
        </w:r>
        <w:r w:rsidR="005A0F68">
          <w:rPr>
            <w:rFonts w:asciiTheme="minorHAnsi" w:eastAsiaTheme="minorEastAsia" w:hAnsiTheme="minorHAnsi" w:cstheme="minorBidi"/>
            <w:bCs w:val="0"/>
            <w:caps w:val="0"/>
            <w:noProof/>
            <w:sz w:val="22"/>
            <w:szCs w:val="22"/>
          </w:rPr>
          <w:tab/>
        </w:r>
        <w:r w:rsidR="005A0F68" w:rsidRPr="00855777">
          <w:rPr>
            <w:rStyle w:val="Hyperlink"/>
            <w:noProof/>
          </w:rPr>
          <w:t>Leverandørens ydelser</w:t>
        </w:r>
        <w:r w:rsidR="005A0F68">
          <w:rPr>
            <w:noProof/>
          </w:rPr>
          <w:tab/>
        </w:r>
        <w:r w:rsidR="005A0F68">
          <w:rPr>
            <w:noProof/>
          </w:rPr>
          <w:fldChar w:fldCharType="begin"/>
        </w:r>
        <w:r w:rsidR="005A0F68">
          <w:rPr>
            <w:noProof/>
          </w:rPr>
          <w:instrText xml:space="preserve"> PAGEREF _Toc2328291 \h </w:instrText>
        </w:r>
        <w:r w:rsidR="005A0F68">
          <w:rPr>
            <w:noProof/>
          </w:rPr>
        </w:r>
        <w:r w:rsidR="005A0F68">
          <w:rPr>
            <w:noProof/>
          </w:rPr>
          <w:fldChar w:fldCharType="separate"/>
        </w:r>
        <w:r w:rsidR="005A0F68">
          <w:rPr>
            <w:noProof/>
          </w:rPr>
          <w:t>8</w:t>
        </w:r>
        <w:r w:rsidR="005A0F68">
          <w:rPr>
            <w:noProof/>
          </w:rPr>
          <w:fldChar w:fldCharType="end"/>
        </w:r>
      </w:hyperlink>
    </w:p>
    <w:p w14:paraId="2B568924" w14:textId="3DC9CC18" w:rsidR="005A0F68" w:rsidRDefault="008B72B2">
      <w:pPr>
        <w:pStyle w:val="Indholdsfortegnelse2"/>
        <w:rPr>
          <w:rFonts w:asciiTheme="minorHAnsi" w:eastAsiaTheme="minorEastAsia" w:hAnsiTheme="minorHAnsi" w:cstheme="minorBidi"/>
          <w:bCs w:val="0"/>
          <w:sz w:val="22"/>
          <w:szCs w:val="22"/>
        </w:rPr>
      </w:pPr>
      <w:hyperlink w:anchor="_Toc2328292" w:history="1">
        <w:r w:rsidR="005A0F68" w:rsidRPr="00855777">
          <w:rPr>
            <w:rStyle w:val="Hyperlink"/>
          </w:rPr>
          <w:t>4.1</w:t>
        </w:r>
        <w:r w:rsidR="005A0F68">
          <w:rPr>
            <w:rFonts w:asciiTheme="minorHAnsi" w:eastAsiaTheme="minorEastAsia" w:hAnsiTheme="minorHAnsi" w:cstheme="minorBidi"/>
            <w:bCs w:val="0"/>
            <w:sz w:val="22"/>
            <w:szCs w:val="22"/>
          </w:rPr>
          <w:tab/>
        </w:r>
        <w:r w:rsidR="005A0F68" w:rsidRPr="00855777">
          <w:rPr>
            <w:rStyle w:val="Hyperlink"/>
          </w:rPr>
          <w:t>Leverandørens forpligtelser</w:t>
        </w:r>
        <w:r w:rsidR="005A0F68">
          <w:tab/>
        </w:r>
        <w:r w:rsidR="005A0F68">
          <w:fldChar w:fldCharType="begin"/>
        </w:r>
        <w:r w:rsidR="005A0F68">
          <w:instrText xml:space="preserve"> PAGEREF _Toc2328292 \h </w:instrText>
        </w:r>
        <w:r w:rsidR="005A0F68">
          <w:fldChar w:fldCharType="separate"/>
        </w:r>
        <w:r w:rsidR="005A0F68">
          <w:t>8</w:t>
        </w:r>
        <w:r w:rsidR="005A0F68">
          <w:fldChar w:fldCharType="end"/>
        </w:r>
      </w:hyperlink>
    </w:p>
    <w:p w14:paraId="31D7F47C" w14:textId="7126E8C0" w:rsidR="005A0F68" w:rsidRDefault="008B72B2">
      <w:pPr>
        <w:pStyle w:val="Indholdsfortegnelse2"/>
        <w:rPr>
          <w:rFonts w:asciiTheme="minorHAnsi" w:eastAsiaTheme="minorEastAsia" w:hAnsiTheme="minorHAnsi" w:cstheme="minorBidi"/>
          <w:bCs w:val="0"/>
          <w:sz w:val="22"/>
          <w:szCs w:val="22"/>
        </w:rPr>
      </w:pPr>
      <w:hyperlink w:anchor="_Toc2328293" w:history="1">
        <w:r w:rsidR="005A0F68" w:rsidRPr="00855777">
          <w:rPr>
            <w:rStyle w:val="Hyperlink"/>
          </w:rPr>
          <w:t>4.2</w:t>
        </w:r>
        <w:r w:rsidR="005A0F68">
          <w:rPr>
            <w:rFonts w:asciiTheme="minorHAnsi" w:eastAsiaTheme="minorEastAsia" w:hAnsiTheme="minorHAnsi" w:cstheme="minorBidi"/>
            <w:bCs w:val="0"/>
            <w:sz w:val="22"/>
            <w:szCs w:val="22"/>
          </w:rPr>
          <w:tab/>
        </w:r>
        <w:r w:rsidR="005A0F68" w:rsidRPr="00855777">
          <w:rPr>
            <w:rStyle w:val="Hyperlink"/>
          </w:rPr>
          <w:t>Bemanding</w:t>
        </w:r>
        <w:r w:rsidR="005A0F68">
          <w:tab/>
        </w:r>
        <w:r w:rsidR="005A0F68">
          <w:fldChar w:fldCharType="begin"/>
        </w:r>
        <w:r w:rsidR="005A0F68">
          <w:instrText xml:space="preserve"> PAGEREF _Toc2328293 \h </w:instrText>
        </w:r>
        <w:r w:rsidR="005A0F68">
          <w:fldChar w:fldCharType="separate"/>
        </w:r>
        <w:r w:rsidR="005A0F68">
          <w:t>9</w:t>
        </w:r>
        <w:r w:rsidR="005A0F68">
          <w:fldChar w:fldCharType="end"/>
        </w:r>
      </w:hyperlink>
    </w:p>
    <w:p w14:paraId="44CAFAAF" w14:textId="5B3DCCC7" w:rsidR="005A0F68" w:rsidRDefault="008B72B2">
      <w:pPr>
        <w:pStyle w:val="Indholdsfortegnelse2"/>
        <w:rPr>
          <w:rFonts w:asciiTheme="minorHAnsi" w:eastAsiaTheme="minorEastAsia" w:hAnsiTheme="minorHAnsi" w:cstheme="minorBidi"/>
          <w:bCs w:val="0"/>
          <w:sz w:val="22"/>
          <w:szCs w:val="22"/>
        </w:rPr>
      </w:pPr>
      <w:hyperlink w:anchor="_Toc2328294" w:history="1">
        <w:r w:rsidR="005A0F68" w:rsidRPr="00855777">
          <w:rPr>
            <w:rStyle w:val="Hyperlink"/>
          </w:rPr>
          <w:t>4.3</w:t>
        </w:r>
        <w:r w:rsidR="005A0F68">
          <w:rPr>
            <w:rFonts w:asciiTheme="minorHAnsi" w:eastAsiaTheme="minorEastAsia" w:hAnsiTheme="minorHAnsi" w:cstheme="minorBidi"/>
            <w:bCs w:val="0"/>
            <w:sz w:val="22"/>
            <w:szCs w:val="22"/>
          </w:rPr>
          <w:tab/>
        </w:r>
        <w:r w:rsidR="005A0F68" w:rsidRPr="00855777">
          <w:rPr>
            <w:rStyle w:val="Hyperlink"/>
          </w:rPr>
          <w:t>Underleverandører</w:t>
        </w:r>
        <w:r w:rsidR="005A0F68">
          <w:tab/>
        </w:r>
        <w:r w:rsidR="005A0F68">
          <w:fldChar w:fldCharType="begin"/>
        </w:r>
        <w:r w:rsidR="005A0F68">
          <w:instrText xml:space="preserve"> PAGEREF _Toc2328294 \h </w:instrText>
        </w:r>
        <w:r w:rsidR="005A0F68">
          <w:fldChar w:fldCharType="separate"/>
        </w:r>
        <w:r w:rsidR="005A0F68">
          <w:t>9</w:t>
        </w:r>
        <w:r w:rsidR="005A0F68">
          <w:fldChar w:fldCharType="end"/>
        </w:r>
      </w:hyperlink>
    </w:p>
    <w:p w14:paraId="39FFE9E9" w14:textId="07C87EB5" w:rsidR="005A0F68" w:rsidRDefault="008B72B2">
      <w:pPr>
        <w:pStyle w:val="Indholdsfortegnelse2"/>
        <w:rPr>
          <w:rFonts w:asciiTheme="minorHAnsi" w:eastAsiaTheme="minorEastAsia" w:hAnsiTheme="minorHAnsi" w:cstheme="minorBidi"/>
          <w:bCs w:val="0"/>
          <w:sz w:val="22"/>
          <w:szCs w:val="22"/>
        </w:rPr>
      </w:pPr>
      <w:hyperlink w:anchor="_Toc2328295" w:history="1">
        <w:r w:rsidR="005A0F68" w:rsidRPr="00855777">
          <w:rPr>
            <w:rStyle w:val="Hyperlink"/>
          </w:rPr>
          <w:t>4.4</w:t>
        </w:r>
        <w:r w:rsidR="005A0F68">
          <w:rPr>
            <w:rFonts w:asciiTheme="minorHAnsi" w:eastAsiaTheme="minorEastAsia" w:hAnsiTheme="minorHAnsi" w:cstheme="minorBidi"/>
            <w:bCs w:val="0"/>
            <w:sz w:val="22"/>
            <w:szCs w:val="22"/>
          </w:rPr>
          <w:tab/>
        </w:r>
        <w:r w:rsidR="005A0F68" w:rsidRPr="00855777">
          <w:rPr>
            <w:rStyle w:val="Hyperlink"/>
          </w:rPr>
          <w:t>Solidarisk hæftelse</w:t>
        </w:r>
        <w:r w:rsidR="005A0F68">
          <w:tab/>
        </w:r>
        <w:r w:rsidR="005A0F68">
          <w:fldChar w:fldCharType="begin"/>
        </w:r>
        <w:r w:rsidR="005A0F68">
          <w:instrText xml:space="preserve"> PAGEREF _Toc2328295 \h </w:instrText>
        </w:r>
        <w:r w:rsidR="005A0F68">
          <w:fldChar w:fldCharType="separate"/>
        </w:r>
        <w:r w:rsidR="005A0F68">
          <w:t>10</w:t>
        </w:r>
        <w:r w:rsidR="005A0F68">
          <w:fldChar w:fldCharType="end"/>
        </w:r>
      </w:hyperlink>
    </w:p>
    <w:p w14:paraId="29BD5D6C" w14:textId="7AEAC7A2" w:rsidR="005A0F68" w:rsidRDefault="008B72B2">
      <w:pPr>
        <w:pStyle w:val="Indholdsfortegnelse2"/>
        <w:rPr>
          <w:rFonts w:asciiTheme="minorHAnsi" w:eastAsiaTheme="minorEastAsia" w:hAnsiTheme="minorHAnsi" w:cstheme="minorBidi"/>
          <w:bCs w:val="0"/>
          <w:sz w:val="22"/>
          <w:szCs w:val="22"/>
        </w:rPr>
      </w:pPr>
      <w:hyperlink w:anchor="_Toc2328296" w:history="1">
        <w:r w:rsidR="005A0F68" w:rsidRPr="00855777">
          <w:rPr>
            <w:rStyle w:val="Hyperlink"/>
          </w:rPr>
          <w:t>4.5</w:t>
        </w:r>
        <w:r w:rsidR="005A0F68">
          <w:rPr>
            <w:rFonts w:asciiTheme="minorHAnsi" w:eastAsiaTheme="minorEastAsia" w:hAnsiTheme="minorHAnsi" w:cstheme="minorBidi"/>
            <w:bCs w:val="0"/>
            <w:sz w:val="22"/>
            <w:szCs w:val="22"/>
          </w:rPr>
          <w:tab/>
        </w:r>
        <w:r w:rsidR="005A0F68" w:rsidRPr="00855777">
          <w:rPr>
            <w:rStyle w:val="Hyperlink"/>
          </w:rPr>
          <w:t>Samarbejdsorganisation</w:t>
        </w:r>
        <w:r w:rsidR="005A0F68">
          <w:tab/>
        </w:r>
        <w:r w:rsidR="005A0F68">
          <w:fldChar w:fldCharType="begin"/>
        </w:r>
        <w:r w:rsidR="005A0F68">
          <w:instrText xml:space="preserve"> PAGEREF _Toc2328296 \h </w:instrText>
        </w:r>
        <w:r w:rsidR="005A0F68">
          <w:fldChar w:fldCharType="separate"/>
        </w:r>
        <w:r w:rsidR="005A0F68">
          <w:t>10</w:t>
        </w:r>
        <w:r w:rsidR="005A0F68">
          <w:fldChar w:fldCharType="end"/>
        </w:r>
      </w:hyperlink>
    </w:p>
    <w:p w14:paraId="60B5C08A" w14:textId="508E9EBC" w:rsidR="005A0F68" w:rsidRDefault="008B72B2">
      <w:pPr>
        <w:pStyle w:val="Indholdsfortegnelse1"/>
        <w:rPr>
          <w:rFonts w:asciiTheme="minorHAnsi" w:eastAsiaTheme="minorEastAsia" w:hAnsiTheme="minorHAnsi" w:cstheme="minorBidi"/>
          <w:bCs w:val="0"/>
          <w:caps w:val="0"/>
          <w:noProof/>
          <w:sz w:val="22"/>
          <w:szCs w:val="22"/>
        </w:rPr>
      </w:pPr>
      <w:hyperlink w:anchor="_Toc2328297" w:history="1">
        <w:r w:rsidR="005A0F68" w:rsidRPr="00855777">
          <w:rPr>
            <w:rStyle w:val="Hyperlink"/>
            <w:noProof/>
          </w:rPr>
          <w:t>5.</w:t>
        </w:r>
        <w:r w:rsidR="005A0F68">
          <w:rPr>
            <w:rFonts w:asciiTheme="minorHAnsi" w:eastAsiaTheme="minorEastAsia" w:hAnsiTheme="minorHAnsi" w:cstheme="minorBidi"/>
            <w:bCs w:val="0"/>
            <w:caps w:val="0"/>
            <w:noProof/>
            <w:sz w:val="22"/>
            <w:szCs w:val="22"/>
          </w:rPr>
          <w:tab/>
        </w:r>
        <w:r w:rsidR="005A0F68" w:rsidRPr="00855777">
          <w:rPr>
            <w:rStyle w:val="Hyperlink"/>
            <w:noProof/>
          </w:rPr>
          <w:t>Ansøgning om tolk, bestilling og afbestilling af tolkeydelser</w:t>
        </w:r>
        <w:r w:rsidR="005A0F68">
          <w:rPr>
            <w:noProof/>
          </w:rPr>
          <w:tab/>
        </w:r>
        <w:r w:rsidR="005A0F68">
          <w:rPr>
            <w:noProof/>
          </w:rPr>
          <w:fldChar w:fldCharType="begin"/>
        </w:r>
        <w:r w:rsidR="005A0F68">
          <w:rPr>
            <w:noProof/>
          </w:rPr>
          <w:instrText xml:space="preserve"> PAGEREF _Toc2328297 \h </w:instrText>
        </w:r>
        <w:r w:rsidR="005A0F68">
          <w:rPr>
            <w:noProof/>
          </w:rPr>
        </w:r>
        <w:r w:rsidR="005A0F68">
          <w:rPr>
            <w:noProof/>
          </w:rPr>
          <w:fldChar w:fldCharType="separate"/>
        </w:r>
        <w:r w:rsidR="005A0F68">
          <w:rPr>
            <w:noProof/>
          </w:rPr>
          <w:t>10</w:t>
        </w:r>
        <w:r w:rsidR="005A0F68">
          <w:rPr>
            <w:noProof/>
          </w:rPr>
          <w:fldChar w:fldCharType="end"/>
        </w:r>
      </w:hyperlink>
    </w:p>
    <w:p w14:paraId="37A852D6" w14:textId="761BA58E" w:rsidR="005A0F68" w:rsidRDefault="008B72B2">
      <w:pPr>
        <w:pStyle w:val="Indholdsfortegnelse1"/>
        <w:rPr>
          <w:rFonts w:asciiTheme="minorHAnsi" w:eastAsiaTheme="minorEastAsia" w:hAnsiTheme="minorHAnsi" w:cstheme="minorBidi"/>
          <w:bCs w:val="0"/>
          <w:caps w:val="0"/>
          <w:noProof/>
          <w:sz w:val="22"/>
          <w:szCs w:val="22"/>
        </w:rPr>
      </w:pPr>
      <w:hyperlink w:anchor="_Toc2328298" w:history="1">
        <w:r w:rsidR="005A0F68" w:rsidRPr="00855777">
          <w:rPr>
            <w:rStyle w:val="Hyperlink"/>
            <w:noProof/>
          </w:rPr>
          <w:t>6.</w:t>
        </w:r>
        <w:r w:rsidR="005A0F68">
          <w:rPr>
            <w:rFonts w:asciiTheme="minorHAnsi" w:eastAsiaTheme="minorEastAsia" w:hAnsiTheme="minorHAnsi" w:cstheme="minorBidi"/>
            <w:bCs w:val="0"/>
            <w:caps w:val="0"/>
            <w:noProof/>
            <w:sz w:val="22"/>
            <w:szCs w:val="22"/>
          </w:rPr>
          <w:tab/>
        </w:r>
        <w:r w:rsidR="005A0F68" w:rsidRPr="00855777">
          <w:rPr>
            <w:rStyle w:val="Hyperlink"/>
            <w:noProof/>
          </w:rPr>
          <w:t>Særlig dokumentation for tolkningens gennemførelse</w:t>
        </w:r>
        <w:r w:rsidR="005A0F68">
          <w:rPr>
            <w:noProof/>
          </w:rPr>
          <w:tab/>
        </w:r>
        <w:r w:rsidR="005A0F68">
          <w:rPr>
            <w:noProof/>
          </w:rPr>
          <w:fldChar w:fldCharType="begin"/>
        </w:r>
        <w:r w:rsidR="005A0F68">
          <w:rPr>
            <w:noProof/>
          </w:rPr>
          <w:instrText xml:space="preserve"> PAGEREF _Toc2328298 \h </w:instrText>
        </w:r>
        <w:r w:rsidR="005A0F68">
          <w:rPr>
            <w:noProof/>
          </w:rPr>
        </w:r>
        <w:r w:rsidR="005A0F68">
          <w:rPr>
            <w:noProof/>
          </w:rPr>
          <w:fldChar w:fldCharType="separate"/>
        </w:r>
        <w:r w:rsidR="005A0F68">
          <w:rPr>
            <w:noProof/>
          </w:rPr>
          <w:t>10</w:t>
        </w:r>
        <w:r w:rsidR="005A0F68">
          <w:rPr>
            <w:noProof/>
          </w:rPr>
          <w:fldChar w:fldCharType="end"/>
        </w:r>
      </w:hyperlink>
    </w:p>
    <w:p w14:paraId="4F7EBA60" w14:textId="2910D7A2" w:rsidR="005A0F68" w:rsidRDefault="008B72B2">
      <w:pPr>
        <w:pStyle w:val="Indholdsfortegnelse1"/>
        <w:rPr>
          <w:rFonts w:asciiTheme="minorHAnsi" w:eastAsiaTheme="minorEastAsia" w:hAnsiTheme="minorHAnsi" w:cstheme="minorBidi"/>
          <w:bCs w:val="0"/>
          <w:caps w:val="0"/>
          <w:noProof/>
          <w:sz w:val="22"/>
          <w:szCs w:val="22"/>
        </w:rPr>
      </w:pPr>
      <w:hyperlink w:anchor="_Toc2328299" w:history="1">
        <w:r w:rsidR="005A0F68" w:rsidRPr="00855777">
          <w:rPr>
            <w:rStyle w:val="Hyperlink"/>
            <w:noProof/>
          </w:rPr>
          <w:t>7.</w:t>
        </w:r>
        <w:r w:rsidR="005A0F68">
          <w:rPr>
            <w:rFonts w:asciiTheme="minorHAnsi" w:eastAsiaTheme="minorEastAsia" w:hAnsiTheme="minorHAnsi" w:cstheme="minorBidi"/>
            <w:bCs w:val="0"/>
            <w:caps w:val="0"/>
            <w:noProof/>
            <w:sz w:val="22"/>
            <w:szCs w:val="22"/>
          </w:rPr>
          <w:tab/>
        </w:r>
        <w:r w:rsidR="005A0F68" w:rsidRPr="00855777">
          <w:rPr>
            <w:rStyle w:val="Hyperlink"/>
            <w:noProof/>
          </w:rPr>
          <w:t>Vederlag, fakturering og prisregulering</w:t>
        </w:r>
        <w:r w:rsidR="005A0F68">
          <w:rPr>
            <w:noProof/>
          </w:rPr>
          <w:tab/>
        </w:r>
        <w:r w:rsidR="005A0F68">
          <w:rPr>
            <w:noProof/>
          </w:rPr>
          <w:fldChar w:fldCharType="begin"/>
        </w:r>
        <w:r w:rsidR="005A0F68">
          <w:rPr>
            <w:noProof/>
          </w:rPr>
          <w:instrText xml:space="preserve"> PAGEREF _Toc2328299 \h </w:instrText>
        </w:r>
        <w:r w:rsidR="005A0F68">
          <w:rPr>
            <w:noProof/>
          </w:rPr>
        </w:r>
        <w:r w:rsidR="005A0F68">
          <w:rPr>
            <w:noProof/>
          </w:rPr>
          <w:fldChar w:fldCharType="separate"/>
        </w:r>
        <w:r w:rsidR="005A0F68">
          <w:rPr>
            <w:noProof/>
          </w:rPr>
          <w:t>10</w:t>
        </w:r>
        <w:r w:rsidR="005A0F68">
          <w:rPr>
            <w:noProof/>
          </w:rPr>
          <w:fldChar w:fldCharType="end"/>
        </w:r>
      </w:hyperlink>
    </w:p>
    <w:p w14:paraId="4BC0DE86" w14:textId="62374473" w:rsidR="005A0F68" w:rsidRDefault="008B72B2">
      <w:pPr>
        <w:pStyle w:val="Indholdsfortegnelse2"/>
        <w:rPr>
          <w:rFonts w:asciiTheme="minorHAnsi" w:eastAsiaTheme="minorEastAsia" w:hAnsiTheme="minorHAnsi" w:cstheme="minorBidi"/>
          <w:bCs w:val="0"/>
          <w:sz w:val="22"/>
          <w:szCs w:val="22"/>
        </w:rPr>
      </w:pPr>
      <w:hyperlink w:anchor="_Toc2328300" w:history="1">
        <w:r w:rsidR="005A0F68" w:rsidRPr="00855777">
          <w:rPr>
            <w:rStyle w:val="Hyperlink"/>
          </w:rPr>
          <w:t>7.1</w:t>
        </w:r>
        <w:r w:rsidR="005A0F68">
          <w:rPr>
            <w:rFonts w:asciiTheme="minorHAnsi" w:eastAsiaTheme="minorEastAsia" w:hAnsiTheme="minorHAnsi" w:cstheme="minorBidi"/>
            <w:bCs w:val="0"/>
            <w:sz w:val="22"/>
            <w:szCs w:val="22"/>
          </w:rPr>
          <w:tab/>
        </w:r>
        <w:r w:rsidR="005A0F68" w:rsidRPr="00855777">
          <w:rPr>
            <w:rStyle w:val="Hyperlink"/>
          </w:rPr>
          <w:t>Vederlag</w:t>
        </w:r>
        <w:r w:rsidR="005A0F68">
          <w:tab/>
        </w:r>
        <w:r w:rsidR="005A0F68">
          <w:fldChar w:fldCharType="begin"/>
        </w:r>
        <w:r w:rsidR="005A0F68">
          <w:instrText xml:space="preserve"> PAGEREF _Toc2328300 \h </w:instrText>
        </w:r>
        <w:r w:rsidR="005A0F68">
          <w:fldChar w:fldCharType="separate"/>
        </w:r>
        <w:r w:rsidR="005A0F68">
          <w:t>10</w:t>
        </w:r>
        <w:r w:rsidR="005A0F68">
          <w:fldChar w:fldCharType="end"/>
        </w:r>
      </w:hyperlink>
    </w:p>
    <w:p w14:paraId="412598DD" w14:textId="17B0D91C" w:rsidR="005A0F68" w:rsidRDefault="008B72B2">
      <w:pPr>
        <w:pStyle w:val="Indholdsfortegnelse2"/>
        <w:rPr>
          <w:rFonts w:asciiTheme="minorHAnsi" w:eastAsiaTheme="minorEastAsia" w:hAnsiTheme="minorHAnsi" w:cstheme="minorBidi"/>
          <w:bCs w:val="0"/>
          <w:sz w:val="22"/>
          <w:szCs w:val="22"/>
        </w:rPr>
      </w:pPr>
      <w:hyperlink w:anchor="_Toc2328301" w:history="1">
        <w:r w:rsidR="005A0F68" w:rsidRPr="00855777">
          <w:rPr>
            <w:rStyle w:val="Hyperlink"/>
          </w:rPr>
          <w:t>7.2</w:t>
        </w:r>
        <w:r w:rsidR="005A0F68">
          <w:rPr>
            <w:rFonts w:asciiTheme="minorHAnsi" w:eastAsiaTheme="minorEastAsia" w:hAnsiTheme="minorHAnsi" w:cstheme="minorBidi"/>
            <w:bCs w:val="0"/>
            <w:sz w:val="22"/>
            <w:szCs w:val="22"/>
          </w:rPr>
          <w:tab/>
        </w:r>
        <w:r w:rsidR="005A0F68" w:rsidRPr="00855777">
          <w:rPr>
            <w:rStyle w:val="Hyperlink"/>
          </w:rPr>
          <w:t>Fakturering og betalingsbetingelser</w:t>
        </w:r>
        <w:r w:rsidR="005A0F68">
          <w:tab/>
        </w:r>
        <w:r w:rsidR="005A0F68">
          <w:fldChar w:fldCharType="begin"/>
        </w:r>
        <w:r w:rsidR="005A0F68">
          <w:instrText xml:space="preserve"> PAGEREF _Toc2328301 \h </w:instrText>
        </w:r>
        <w:r w:rsidR="005A0F68">
          <w:fldChar w:fldCharType="separate"/>
        </w:r>
        <w:r w:rsidR="005A0F68">
          <w:t>10</w:t>
        </w:r>
        <w:r w:rsidR="005A0F68">
          <w:fldChar w:fldCharType="end"/>
        </w:r>
      </w:hyperlink>
    </w:p>
    <w:p w14:paraId="5A663C7C" w14:textId="149AD8A4" w:rsidR="005A0F68" w:rsidRDefault="008B72B2">
      <w:pPr>
        <w:pStyle w:val="Indholdsfortegnelse2"/>
        <w:rPr>
          <w:rFonts w:asciiTheme="minorHAnsi" w:eastAsiaTheme="minorEastAsia" w:hAnsiTheme="minorHAnsi" w:cstheme="minorBidi"/>
          <w:bCs w:val="0"/>
          <w:sz w:val="22"/>
          <w:szCs w:val="22"/>
        </w:rPr>
      </w:pPr>
      <w:hyperlink w:anchor="_Toc2328302" w:history="1">
        <w:r w:rsidR="005A0F68" w:rsidRPr="00855777">
          <w:rPr>
            <w:rStyle w:val="Hyperlink"/>
          </w:rPr>
          <w:t>7.3</w:t>
        </w:r>
        <w:r w:rsidR="005A0F68">
          <w:rPr>
            <w:rFonts w:asciiTheme="minorHAnsi" w:eastAsiaTheme="minorEastAsia" w:hAnsiTheme="minorHAnsi" w:cstheme="minorBidi"/>
            <w:bCs w:val="0"/>
            <w:sz w:val="22"/>
            <w:szCs w:val="22"/>
          </w:rPr>
          <w:tab/>
        </w:r>
        <w:r w:rsidR="005A0F68" w:rsidRPr="00855777">
          <w:rPr>
            <w:rStyle w:val="Hyperlink"/>
          </w:rPr>
          <w:t>Regulering</w:t>
        </w:r>
        <w:r w:rsidR="005A0F68">
          <w:tab/>
        </w:r>
        <w:r w:rsidR="005A0F68">
          <w:fldChar w:fldCharType="begin"/>
        </w:r>
        <w:r w:rsidR="005A0F68">
          <w:instrText xml:space="preserve"> PAGEREF _Toc2328302 \h </w:instrText>
        </w:r>
        <w:r w:rsidR="005A0F68">
          <w:fldChar w:fldCharType="separate"/>
        </w:r>
        <w:r w:rsidR="005A0F68">
          <w:t>11</w:t>
        </w:r>
        <w:r w:rsidR="005A0F68">
          <w:fldChar w:fldCharType="end"/>
        </w:r>
      </w:hyperlink>
    </w:p>
    <w:p w14:paraId="1F2B57F6" w14:textId="590DDFA7" w:rsidR="005A0F68" w:rsidRDefault="008B72B2">
      <w:pPr>
        <w:pStyle w:val="Indholdsfortegnelse1"/>
        <w:rPr>
          <w:rFonts w:asciiTheme="minorHAnsi" w:eastAsiaTheme="minorEastAsia" w:hAnsiTheme="minorHAnsi" w:cstheme="minorBidi"/>
          <w:bCs w:val="0"/>
          <w:caps w:val="0"/>
          <w:noProof/>
          <w:sz w:val="22"/>
          <w:szCs w:val="22"/>
        </w:rPr>
      </w:pPr>
      <w:hyperlink w:anchor="_Toc2328303" w:history="1">
        <w:r w:rsidR="005A0F68" w:rsidRPr="00855777">
          <w:rPr>
            <w:rStyle w:val="Hyperlink"/>
            <w:noProof/>
          </w:rPr>
          <w:t>8.</w:t>
        </w:r>
        <w:r w:rsidR="005A0F68">
          <w:rPr>
            <w:rFonts w:asciiTheme="minorHAnsi" w:eastAsiaTheme="minorEastAsia" w:hAnsiTheme="minorHAnsi" w:cstheme="minorBidi"/>
            <w:bCs w:val="0"/>
            <w:caps w:val="0"/>
            <w:noProof/>
            <w:sz w:val="22"/>
            <w:szCs w:val="22"/>
          </w:rPr>
          <w:tab/>
        </w:r>
        <w:r w:rsidR="005A0F68" w:rsidRPr="00855777">
          <w:rPr>
            <w:rStyle w:val="Hyperlink"/>
            <w:noProof/>
          </w:rPr>
          <w:t>Leverandørens garantier</w:t>
        </w:r>
        <w:r w:rsidR="005A0F68">
          <w:rPr>
            <w:noProof/>
          </w:rPr>
          <w:tab/>
        </w:r>
        <w:r w:rsidR="005A0F68">
          <w:rPr>
            <w:noProof/>
          </w:rPr>
          <w:fldChar w:fldCharType="begin"/>
        </w:r>
        <w:r w:rsidR="005A0F68">
          <w:rPr>
            <w:noProof/>
          </w:rPr>
          <w:instrText xml:space="preserve"> PAGEREF _Toc2328303 \h </w:instrText>
        </w:r>
        <w:r w:rsidR="005A0F68">
          <w:rPr>
            <w:noProof/>
          </w:rPr>
        </w:r>
        <w:r w:rsidR="005A0F68">
          <w:rPr>
            <w:noProof/>
          </w:rPr>
          <w:fldChar w:fldCharType="separate"/>
        </w:r>
        <w:r w:rsidR="005A0F68">
          <w:rPr>
            <w:noProof/>
          </w:rPr>
          <w:t>11</w:t>
        </w:r>
        <w:r w:rsidR="005A0F68">
          <w:rPr>
            <w:noProof/>
          </w:rPr>
          <w:fldChar w:fldCharType="end"/>
        </w:r>
      </w:hyperlink>
    </w:p>
    <w:p w14:paraId="5CDA35F5" w14:textId="58461983" w:rsidR="005A0F68" w:rsidRDefault="008B72B2">
      <w:pPr>
        <w:pStyle w:val="Indholdsfortegnelse2"/>
        <w:rPr>
          <w:rFonts w:asciiTheme="minorHAnsi" w:eastAsiaTheme="minorEastAsia" w:hAnsiTheme="minorHAnsi" w:cstheme="minorBidi"/>
          <w:bCs w:val="0"/>
          <w:sz w:val="22"/>
          <w:szCs w:val="22"/>
        </w:rPr>
      </w:pPr>
      <w:hyperlink w:anchor="_Toc2328304" w:history="1">
        <w:r w:rsidR="005A0F68" w:rsidRPr="00855777">
          <w:rPr>
            <w:rStyle w:val="Hyperlink"/>
          </w:rPr>
          <w:t>8.1</w:t>
        </w:r>
        <w:r w:rsidR="005A0F68">
          <w:rPr>
            <w:rFonts w:asciiTheme="minorHAnsi" w:eastAsiaTheme="minorEastAsia" w:hAnsiTheme="minorHAnsi" w:cstheme="minorBidi"/>
            <w:bCs w:val="0"/>
            <w:sz w:val="22"/>
            <w:szCs w:val="22"/>
          </w:rPr>
          <w:tab/>
        </w:r>
        <w:r w:rsidR="005A0F68" w:rsidRPr="00855777">
          <w:rPr>
            <w:rStyle w:val="Hyperlink"/>
          </w:rPr>
          <w:t>Generel garanti</w:t>
        </w:r>
        <w:r w:rsidR="005A0F68">
          <w:tab/>
        </w:r>
        <w:r w:rsidR="005A0F68">
          <w:fldChar w:fldCharType="begin"/>
        </w:r>
        <w:r w:rsidR="005A0F68">
          <w:instrText xml:space="preserve"> PAGEREF _Toc2328304 \h </w:instrText>
        </w:r>
        <w:r w:rsidR="005A0F68">
          <w:fldChar w:fldCharType="separate"/>
        </w:r>
        <w:r w:rsidR="005A0F68">
          <w:t>11</w:t>
        </w:r>
        <w:r w:rsidR="005A0F68">
          <w:fldChar w:fldCharType="end"/>
        </w:r>
      </w:hyperlink>
    </w:p>
    <w:p w14:paraId="3A54DDAF" w14:textId="6E378784" w:rsidR="005A0F68" w:rsidRDefault="008B72B2">
      <w:pPr>
        <w:pStyle w:val="Indholdsfortegnelse2"/>
        <w:rPr>
          <w:rFonts w:asciiTheme="minorHAnsi" w:eastAsiaTheme="minorEastAsia" w:hAnsiTheme="minorHAnsi" w:cstheme="minorBidi"/>
          <w:bCs w:val="0"/>
          <w:sz w:val="22"/>
          <w:szCs w:val="22"/>
        </w:rPr>
      </w:pPr>
      <w:hyperlink w:anchor="_Toc2328305" w:history="1">
        <w:r w:rsidR="005A0F68" w:rsidRPr="00855777">
          <w:rPr>
            <w:rStyle w:val="Hyperlink"/>
          </w:rPr>
          <w:t>8.2</w:t>
        </w:r>
        <w:r w:rsidR="005A0F68">
          <w:rPr>
            <w:rFonts w:asciiTheme="minorHAnsi" w:eastAsiaTheme="minorEastAsia" w:hAnsiTheme="minorHAnsi" w:cstheme="minorBidi"/>
            <w:bCs w:val="0"/>
            <w:sz w:val="22"/>
            <w:szCs w:val="22"/>
          </w:rPr>
          <w:tab/>
        </w:r>
        <w:r w:rsidR="005A0F68" w:rsidRPr="00855777">
          <w:rPr>
            <w:rStyle w:val="Hyperlink"/>
          </w:rPr>
          <w:t>Bemanding</w:t>
        </w:r>
        <w:r w:rsidR="005A0F68">
          <w:tab/>
        </w:r>
        <w:r w:rsidR="005A0F68">
          <w:fldChar w:fldCharType="begin"/>
        </w:r>
        <w:r w:rsidR="005A0F68">
          <w:instrText xml:space="preserve"> PAGEREF _Toc2328305 \h </w:instrText>
        </w:r>
        <w:r w:rsidR="005A0F68">
          <w:fldChar w:fldCharType="separate"/>
        </w:r>
        <w:r w:rsidR="005A0F68">
          <w:t>11</w:t>
        </w:r>
        <w:r w:rsidR="005A0F68">
          <w:fldChar w:fldCharType="end"/>
        </w:r>
      </w:hyperlink>
    </w:p>
    <w:p w14:paraId="64C948B5" w14:textId="06078EFC" w:rsidR="005A0F68" w:rsidRDefault="008B72B2">
      <w:pPr>
        <w:pStyle w:val="Indholdsfortegnelse2"/>
        <w:rPr>
          <w:rFonts w:asciiTheme="minorHAnsi" w:eastAsiaTheme="minorEastAsia" w:hAnsiTheme="minorHAnsi" w:cstheme="minorBidi"/>
          <w:bCs w:val="0"/>
          <w:sz w:val="22"/>
          <w:szCs w:val="22"/>
        </w:rPr>
      </w:pPr>
      <w:hyperlink w:anchor="_Toc2328306" w:history="1">
        <w:r w:rsidR="005A0F68" w:rsidRPr="00855777">
          <w:rPr>
            <w:rStyle w:val="Hyperlink"/>
          </w:rPr>
          <w:t>8.3</w:t>
        </w:r>
        <w:r w:rsidR="005A0F68">
          <w:rPr>
            <w:rFonts w:asciiTheme="minorHAnsi" w:eastAsiaTheme="minorEastAsia" w:hAnsiTheme="minorHAnsi" w:cstheme="minorBidi"/>
            <w:bCs w:val="0"/>
            <w:sz w:val="22"/>
            <w:szCs w:val="22"/>
          </w:rPr>
          <w:tab/>
        </w:r>
        <w:r w:rsidR="005A0F68" w:rsidRPr="00855777">
          <w:rPr>
            <w:rStyle w:val="Hyperlink"/>
          </w:rPr>
          <w:t>Lovkrav</w:t>
        </w:r>
        <w:r w:rsidR="005A0F68">
          <w:tab/>
        </w:r>
        <w:r w:rsidR="005A0F68">
          <w:fldChar w:fldCharType="begin"/>
        </w:r>
        <w:r w:rsidR="005A0F68">
          <w:instrText xml:space="preserve"> PAGEREF _Toc2328306 \h </w:instrText>
        </w:r>
        <w:r w:rsidR="005A0F68">
          <w:fldChar w:fldCharType="separate"/>
        </w:r>
        <w:r w:rsidR="005A0F68">
          <w:t>11</w:t>
        </w:r>
        <w:r w:rsidR="005A0F68">
          <w:fldChar w:fldCharType="end"/>
        </w:r>
      </w:hyperlink>
    </w:p>
    <w:p w14:paraId="18F72232" w14:textId="7928F0E7" w:rsidR="005A0F68" w:rsidRDefault="008B72B2">
      <w:pPr>
        <w:pStyle w:val="Indholdsfortegnelse1"/>
        <w:rPr>
          <w:rFonts w:asciiTheme="minorHAnsi" w:eastAsiaTheme="minorEastAsia" w:hAnsiTheme="minorHAnsi" w:cstheme="minorBidi"/>
          <w:bCs w:val="0"/>
          <w:caps w:val="0"/>
          <w:noProof/>
          <w:sz w:val="22"/>
          <w:szCs w:val="22"/>
        </w:rPr>
      </w:pPr>
      <w:hyperlink w:anchor="_Toc2328307" w:history="1">
        <w:r w:rsidR="005A0F68" w:rsidRPr="00855777">
          <w:rPr>
            <w:rStyle w:val="Hyperlink"/>
            <w:noProof/>
          </w:rPr>
          <w:t>9.</w:t>
        </w:r>
        <w:r w:rsidR="005A0F68">
          <w:rPr>
            <w:rFonts w:asciiTheme="minorHAnsi" w:eastAsiaTheme="minorEastAsia" w:hAnsiTheme="minorHAnsi" w:cstheme="minorBidi"/>
            <w:bCs w:val="0"/>
            <w:caps w:val="0"/>
            <w:noProof/>
            <w:sz w:val="22"/>
            <w:szCs w:val="22"/>
          </w:rPr>
          <w:tab/>
        </w:r>
        <w:r w:rsidR="005A0F68" w:rsidRPr="00855777">
          <w:rPr>
            <w:rStyle w:val="Hyperlink"/>
            <w:noProof/>
          </w:rPr>
          <w:t>Misligholdelse</w:t>
        </w:r>
        <w:r w:rsidR="005A0F68">
          <w:rPr>
            <w:noProof/>
          </w:rPr>
          <w:tab/>
        </w:r>
        <w:r w:rsidR="005A0F68">
          <w:rPr>
            <w:noProof/>
          </w:rPr>
          <w:fldChar w:fldCharType="begin"/>
        </w:r>
        <w:r w:rsidR="005A0F68">
          <w:rPr>
            <w:noProof/>
          </w:rPr>
          <w:instrText xml:space="preserve"> PAGEREF _Toc2328307 \h </w:instrText>
        </w:r>
        <w:r w:rsidR="005A0F68">
          <w:rPr>
            <w:noProof/>
          </w:rPr>
        </w:r>
        <w:r w:rsidR="005A0F68">
          <w:rPr>
            <w:noProof/>
          </w:rPr>
          <w:fldChar w:fldCharType="separate"/>
        </w:r>
        <w:r w:rsidR="005A0F68">
          <w:rPr>
            <w:noProof/>
          </w:rPr>
          <w:t>11</w:t>
        </w:r>
        <w:r w:rsidR="005A0F68">
          <w:rPr>
            <w:noProof/>
          </w:rPr>
          <w:fldChar w:fldCharType="end"/>
        </w:r>
      </w:hyperlink>
    </w:p>
    <w:p w14:paraId="5BE794DB" w14:textId="32830398" w:rsidR="005A0F68" w:rsidRDefault="008B72B2">
      <w:pPr>
        <w:pStyle w:val="Indholdsfortegnelse2"/>
        <w:rPr>
          <w:rFonts w:asciiTheme="minorHAnsi" w:eastAsiaTheme="minorEastAsia" w:hAnsiTheme="minorHAnsi" w:cstheme="minorBidi"/>
          <w:bCs w:val="0"/>
          <w:sz w:val="22"/>
          <w:szCs w:val="22"/>
        </w:rPr>
      </w:pPr>
      <w:hyperlink w:anchor="_Toc2328308" w:history="1">
        <w:r w:rsidR="005A0F68" w:rsidRPr="00855777">
          <w:rPr>
            <w:rStyle w:val="Hyperlink"/>
          </w:rPr>
          <w:t>9.1</w:t>
        </w:r>
        <w:r w:rsidR="005A0F68">
          <w:rPr>
            <w:rFonts w:asciiTheme="minorHAnsi" w:eastAsiaTheme="minorEastAsia" w:hAnsiTheme="minorHAnsi" w:cstheme="minorBidi"/>
            <w:bCs w:val="0"/>
            <w:sz w:val="22"/>
            <w:szCs w:val="22"/>
          </w:rPr>
          <w:tab/>
        </w:r>
        <w:r w:rsidR="005A0F68" w:rsidRPr="00855777">
          <w:rPr>
            <w:rStyle w:val="Hyperlink"/>
          </w:rPr>
          <w:t>Forsinkelse</w:t>
        </w:r>
        <w:r w:rsidR="005A0F68">
          <w:tab/>
        </w:r>
        <w:r w:rsidR="005A0F68">
          <w:fldChar w:fldCharType="begin"/>
        </w:r>
        <w:r w:rsidR="005A0F68">
          <w:instrText xml:space="preserve"> PAGEREF _Toc2328308 \h </w:instrText>
        </w:r>
        <w:r w:rsidR="005A0F68">
          <w:fldChar w:fldCharType="separate"/>
        </w:r>
        <w:r w:rsidR="005A0F68">
          <w:t>11</w:t>
        </w:r>
        <w:r w:rsidR="005A0F68">
          <w:fldChar w:fldCharType="end"/>
        </w:r>
      </w:hyperlink>
    </w:p>
    <w:p w14:paraId="5E467457" w14:textId="3AE4E0A6" w:rsidR="005A0F68" w:rsidRDefault="008B72B2">
      <w:pPr>
        <w:pStyle w:val="Indholdsfortegnelse2"/>
        <w:rPr>
          <w:rFonts w:asciiTheme="minorHAnsi" w:eastAsiaTheme="minorEastAsia" w:hAnsiTheme="minorHAnsi" w:cstheme="minorBidi"/>
          <w:bCs w:val="0"/>
          <w:sz w:val="22"/>
          <w:szCs w:val="22"/>
        </w:rPr>
      </w:pPr>
      <w:hyperlink w:anchor="_Toc2328309" w:history="1">
        <w:r w:rsidR="005A0F68" w:rsidRPr="00855777">
          <w:rPr>
            <w:rStyle w:val="Hyperlink"/>
          </w:rPr>
          <w:t>9.2</w:t>
        </w:r>
        <w:r w:rsidR="005A0F68">
          <w:rPr>
            <w:rFonts w:asciiTheme="minorHAnsi" w:eastAsiaTheme="minorEastAsia" w:hAnsiTheme="minorHAnsi" w:cstheme="minorBidi"/>
            <w:bCs w:val="0"/>
            <w:sz w:val="22"/>
            <w:szCs w:val="22"/>
          </w:rPr>
          <w:tab/>
        </w:r>
        <w:r w:rsidR="005A0F68" w:rsidRPr="00855777">
          <w:rPr>
            <w:rStyle w:val="Hyperlink"/>
          </w:rPr>
          <w:t>Mangler</w:t>
        </w:r>
        <w:r w:rsidR="005A0F68">
          <w:tab/>
        </w:r>
        <w:r w:rsidR="005A0F68">
          <w:fldChar w:fldCharType="begin"/>
        </w:r>
        <w:r w:rsidR="005A0F68">
          <w:instrText xml:space="preserve"> PAGEREF _Toc2328309 \h </w:instrText>
        </w:r>
        <w:r w:rsidR="005A0F68">
          <w:fldChar w:fldCharType="separate"/>
        </w:r>
        <w:r w:rsidR="005A0F68">
          <w:t>11</w:t>
        </w:r>
        <w:r w:rsidR="005A0F68">
          <w:fldChar w:fldCharType="end"/>
        </w:r>
      </w:hyperlink>
    </w:p>
    <w:p w14:paraId="4FEA2531" w14:textId="39A50400" w:rsidR="005A0F68" w:rsidRDefault="008B72B2">
      <w:pPr>
        <w:pStyle w:val="Indholdsfortegnelse2"/>
        <w:rPr>
          <w:rFonts w:asciiTheme="minorHAnsi" w:eastAsiaTheme="minorEastAsia" w:hAnsiTheme="minorHAnsi" w:cstheme="minorBidi"/>
          <w:bCs w:val="0"/>
          <w:sz w:val="22"/>
          <w:szCs w:val="22"/>
        </w:rPr>
      </w:pPr>
      <w:hyperlink w:anchor="_Toc2328310" w:history="1">
        <w:r w:rsidR="005A0F68" w:rsidRPr="00855777">
          <w:rPr>
            <w:rStyle w:val="Hyperlink"/>
          </w:rPr>
          <w:t>9.3</w:t>
        </w:r>
        <w:r w:rsidR="005A0F68">
          <w:rPr>
            <w:rFonts w:asciiTheme="minorHAnsi" w:eastAsiaTheme="minorEastAsia" w:hAnsiTheme="minorHAnsi" w:cstheme="minorBidi"/>
            <w:bCs w:val="0"/>
            <w:sz w:val="22"/>
            <w:szCs w:val="22"/>
          </w:rPr>
          <w:tab/>
        </w:r>
        <w:r w:rsidR="005A0F68" w:rsidRPr="00855777">
          <w:rPr>
            <w:rStyle w:val="Hyperlink"/>
          </w:rPr>
          <w:t>Ophævelse</w:t>
        </w:r>
        <w:r w:rsidR="005A0F68">
          <w:tab/>
        </w:r>
        <w:r w:rsidR="005A0F68">
          <w:fldChar w:fldCharType="begin"/>
        </w:r>
        <w:r w:rsidR="005A0F68">
          <w:instrText xml:space="preserve"> PAGEREF _Toc2328310 \h </w:instrText>
        </w:r>
        <w:r w:rsidR="005A0F68">
          <w:fldChar w:fldCharType="separate"/>
        </w:r>
        <w:r w:rsidR="005A0F68">
          <w:t>12</w:t>
        </w:r>
        <w:r w:rsidR="005A0F68">
          <w:fldChar w:fldCharType="end"/>
        </w:r>
      </w:hyperlink>
    </w:p>
    <w:p w14:paraId="64A19EBE" w14:textId="166E32DB" w:rsidR="005A0F68" w:rsidRDefault="008B72B2">
      <w:pPr>
        <w:pStyle w:val="Indholdsfortegnelse1"/>
        <w:rPr>
          <w:rFonts w:asciiTheme="minorHAnsi" w:eastAsiaTheme="minorEastAsia" w:hAnsiTheme="minorHAnsi" w:cstheme="minorBidi"/>
          <w:bCs w:val="0"/>
          <w:caps w:val="0"/>
          <w:noProof/>
          <w:sz w:val="22"/>
          <w:szCs w:val="22"/>
        </w:rPr>
      </w:pPr>
      <w:hyperlink w:anchor="_Toc2328311" w:history="1">
        <w:r w:rsidR="005A0F68" w:rsidRPr="00855777">
          <w:rPr>
            <w:rStyle w:val="Hyperlink"/>
            <w:noProof/>
          </w:rPr>
          <w:t>10.</w:t>
        </w:r>
        <w:r w:rsidR="005A0F68">
          <w:rPr>
            <w:rFonts w:asciiTheme="minorHAnsi" w:eastAsiaTheme="minorEastAsia" w:hAnsiTheme="minorHAnsi" w:cstheme="minorBidi"/>
            <w:bCs w:val="0"/>
            <w:caps w:val="0"/>
            <w:noProof/>
            <w:sz w:val="22"/>
            <w:szCs w:val="22"/>
          </w:rPr>
          <w:tab/>
        </w:r>
        <w:r w:rsidR="005A0F68" w:rsidRPr="00855777">
          <w:rPr>
            <w:rStyle w:val="Hyperlink"/>
            <w:noProof/>
          </w:rPr>
          <w:t>Kundens misligholdelse</w:t>
        </w:r>
        <w:r w:rsidR="005A0F68">
          <w:rPr>
            <w:noProof/>
          </w:rPr>
          <w:tab/>
        </w:r>
        <w:r w:rsidR="005A0F68">
          <w:rPr>
            <w:noProof/>
          </w:rPr>
          <w:fldChar w:fldCharType="begin"/>
        </w:r>
        <w:r w:rsidR="005A0F68">
          <w:rPr>
            <w:noProof/>
          </w:rPr>
          <w:instrText xml:space="preserve"> PAGEREF _Toc2328311 \h </w:instrText>
        </w:r>
        <w:r w:rsidR="005A0F68">
          <w:rPr>
            <w:noProof/>
          </w:rPr>
        </w:r>
        <w:r w:rsidR="005A0F68">
          <w:rPr>
            <w:noProof/>
          </w:rPr>
          <w:fldChar w:fldCharType="separate"/>
        </w:r>
        <w:r w:rsidR="005A0F68">
          <w:rPr>
            <w:noProof/>
          </w:rPr>
          <w:t>13</w:t>
        </w:r>
        <w:r w:rsidR="005A0F68">
          <w:rPr>
            <w:noProof/>
          </w:rPr>
          <w:fldChar w:fldCharType="end"/>
        </w:r>
      </w:hyperlink>
    </w:p>
    <w:p w14:paraId="2753C5FA" w14:textId="7349D547" w:rsidR="005A0F68" w:rsidRDefault="008B72B2">
      <w:pPr>
        <w:pStyle w:val="Indholdsfortegnelse1"/>
        <w:rPr>
          <w:rFonts w:asciiTheme="minorHAnsi" w:eastAsiaTheme="minorEastAsia" w:hAnsiTheme="minorHAnsi" w:cstheme="minorBidi"/>
          <w:bCs w:val="0"/>
          <w:caps w:val="0"/>
          <w:noProof/>
          <w:sz w:val="22"/>
          <w:szCs w:val="22"/>
        </w:rPr>
      </w:pPr>
      <w:hyperlink w:anchor="_Toc2328312" w:history="1">
        <w:r w:rsidR="005A0F68" w:rsidRPr="00855777">
          <w:rPr>
            <w:rStyle w:val="Hyperlink"/>
            <w:noProof/>
          </w:rPr>
          <w:t>11.</w:t>
        </w:r>
        <w:r w:rsidR="005A0F68">
          <w:rPr>
            <w:rFonts w:asciiTheme="minorHAnsi" w:eastAsiaTheme="minorEastAsia" w:hAnsiTheme="minorHAnsi" w:cstheme="minorBidi"/>
            <w:bCs w:val="0"/>
            <w:caps w:val="0"/>
            <w:noProof/>
            <w:sz w:val="22"/>
            <w:szCs w:val="22"/>
          </w:rPr>
          <w:tab/>
        </w:r>
        <w:r w:rsidR="005A0F68" w:rsidRPr="00855777">
          <w:rPr>
            <w:rStyle w:val="Hyperlink"/>
            <w:noProof/>
          </w:rPr>
          <w:t>Erstatningspligt og forsikring</w:t>
        </w:r>
        <w:r w:rsidR="005A0F68">
          <w:rPr>
            <w:noProof/>
          </w:rPr>
          <w:tab/>
        </w:r>
        <w:r w:rsidR="005A0F68">
          <w:rPr>
            <w:noProof/>
          </w:rPr>
          <w:fldChar w:fldCharType="begin"/>
        </w:r>
        <w:r w:rsidR="005A0F68">
          <w:rPr>
            <w:noProof/>
          </w:rPr>
          <w:instrText xml:space="preserve"> PAGEREF _Toc2328312 \h </w:instrText>
        </w:r>
        <w:r w:rsidR="005A0F68">
          <w:rPr>
            <w:noProof/>
          </w:rPr>
        </w:r>
        <w:r w:rsidR="005A0F68">
          <w:rPr>
            <w:noProof/>
          </w:rPr>
          <w:fldChar w:fldCharType="separate"/>
        </w:r>
        <w:r w:rsidR="005A0F68">
          <w:rPr>
            <w:noProof/>
          </w:rPr>
          <w:t>13</w:t>
        </w:r>
        <w:r w:rsidR="005A0F68">
          <w:rPr>
            <w:noProof/>
          </w:rPr>
          <w:fldChar w:fldCharType="end"/>
        </w:r>
      </w:hyperlink>
    </w:p>
    <w:p w14:paraId="53DED153" w14:textId="146A26A9" w:rsidR="005A0F68" w:rsidRDefault="008B72B2">
      <w:pPr>
        <w:pStyle w:val="Indholdsfortegnelse2"/>
        <w:rPr>
          <w:rFonts w:asciiTheme="minorHAnsi" w:eastAsiaTheme="minorEastAsia" w:hAnsiTheme="minorHAnsi" w:cstheme="minorBidi"/>
          <w:bCs w:val="0"/>
          <w:sz w:val="22"/>
          <w:szCs w:val="22"/>
        </w:rPr>
      </w:pPr>
      <w:hyperlink w:anchor="_Toc2328313" w:history="1">
        <w:r w:rsidR="005A0F68" w:rsidRPr="00855777">
          <w:rPr>
            <w:rStyle w:val="Hyperlink"/>
          </w:rPr>
          <w:t>11.1</w:t>
        </w:r>
        <w:r w:rsidR="005A0F68">
          <w:rPr>
            <w:rFonts w:asciiTheme="minorHAnsi" w:eastAsiaTheme="minorEastAsia" w:hAnsiTheme="minorHAnsi" w:cstheme="minorBidi"/>
            <w:bCs w:val="0"/>
            <w:sz w:val="22"/>
            <w:szCs w:val="22"/>
          </w:rPr>
          <w:tab/>
        </w:r>
        <w:r w:rsidR="005A0F68" w:rsidRPr="00855777">
          <w:rPr>
            <w:rStyle w:val="Hyperlink"/>
          </w:rPr>
          <w:t>Erstatningspligt</w:t>
        </w:r>
        <w:r w:rsidR="005A0F68">
          <w:tab/>
        </w:r>
        <w:r w:rsidR="005A0F68">
          <w:fldChar w:fldCharType="begin"/>
        </w:r>
        <w:r w:rsidR="005A0F68">
          <w:instrText xml:space="preserve"> PAGEREF _Toc2328313 \h </w:instrText>
        </w:r>
        <w:r w:rsidR="005A0F68">
          <w:fldChar w:fldCharType="separate"/>
        </w:r>
        <w:r w:rsidR="005A0F68">
          <w:t>13</w:t>
        </w:r>
        <w:r w:rsidR="005A0F68">
          <w:fldChar w:fldCharType="end"/>
        </w:r>
      </w:hyperlink>
    </w:p>
    <w:p w14:paraId="26113E43" w14:textId="45BA1ACB" w:rsidR="005A0F68" w:rsidRDefault="008B72B2">
      <w:pPr>
        <w:pStyle w:val="Indholdsfortegnelse2"/>
        <w:rPr>
          <w:rFonts w:asciiTheme="minorHAnsi" w:eastAsiaTheme="minorEastAsia" w:hAnsiTheme="minorHAnsi" w:cstheme="minorBidi"/>
          <w:bCs w:val="0"/>
          <w:sz w:val="22"/>
          <w:szCs w:val="22"/>
        </w:rPr>
      </w:pPr>
      <w:hyperlink w:anchor="_Toc2328314" w:history="1">
        <w:r w:rsidR="005A0F68" w:rsidRPr="00855777">
          <w:rPr>
            <w:rStyle w:val="Hyperlink"/>
          </w:rPr>
          <w:t>11.2</w:t>
        </w:r>
        <w:r w:rsidR="005A0F68">
          <w:rPr>
            <w:rFonts w:asciiTheme="minorHAnsi" w:eastAsiaTheme="minorEastAsia" w:hAnsiTheme="minorHAnsi" w:cstheme="minorBidi"/>
            <w:bCs w:val="0"/>
            <w:sz w:val="22"/>
            <w:szCs w:val="22"/>
          </w:rPr>
          <w:tab/>
        </w:r>
        <w:r w:rsidR="005A0F68" w:rsidRPr="00855777">
          <w:rPr>
            <w:rStyle w:val="Hyperlink"/>
          </w:rPr>
          <w:t>Forsikring</w:t>
        </w:r>
        <w:r w:rsidR="005A0F68">
          <w:tab/>
        </w:r>
        <w:r w:rsidR="005A0F68">
          <w:fldChar w:fldCharType="begin"/>
        </w:r>
        <w:r w:rsidR="005A0F68">
          <w:instrText xml:space="preserve"> PAGEREF _Toc2328314 \h </w:instrText>
        </w:r>
        <w:r w:rsidR="005A0F68">
          <w:fldChar w:fldCharType="separate"/>
        </w:r>
        <w:r w:rsidR="005A0F68">
          <w:t>14</w:t>
        </w:r>
        <w:r w:rsidR="005A0F68">
          <w:fldChar w:fldCharType="end"/>
        </w:r>
      </w:hyperlink>
    </w:p>
    <w:p w14:paraId="7E8E5366" w14:textId="0708FC9A" w:rsidR="005A0F68" w:rsidRDefault="008B72B2">
      <w:pPr>
        <w:pStyle w:val="Indholdsfortegnelse1"/>
        <w:rPr>
          <w:rFonts w:asciiTheme="minorHAnsi" w:eastAsiaTheme="minorEastAsia" w:hAnsiTheme="minorHAnsi" w:cstheme="minorBidi"/>
          <w:bCs w:val="0"/>
          <w:caps w:val="0"/>
          <w:noProof/>
          <w:sz w:val="22"/>
          <w:szCs w:val="22"/>
        </w:rPr>
      </w:pPr>
      <w:hyperlink w:anchor="_Toc2328315" w:history="1">
        <w:r w:rsidR="005A0F68" w:rsidRPr="00855777">
          <w:rPr>
            <w:rStyle w:val="Hyperlink"/>
            <w:noProof/>
          </w:rPr>
          <w:t>12.</w:t>
        </w:r>
        <w:r w:rsidR="005A0F68">
          <w:rPr>
            <w:rFonts w:asciiTheme="minorHAnsi" w:eastAsiaTheme="minorEastAsia" w:hAnsiTheme="minorHAnsi" w:cstheme="minorBidi"/>
            <w:bCs w:val="0"/>
            <w:caps w:val="0"/>
            <w:noProof/>
            <w:sz w:val="22"/>
            <w:szCs w:val="22"/>
          </w:rPr>
          <w:tab/>
        </w:r>
        <w:r w:rsidR="005A0F68" w:rsidRPr="00855777">
          <w:rPr>
            <w:rStyle w:val="Hyperlink"/>
            <w:noProof/>
          </w:rPr>
          <w:t>Force Majeure</w:t>
        </w:r>
        <w:r w:rsidR="005A0F68">
          <w:rPr>
            <w:noProof/>
          </w:rPr>
          <w:tab/>
        </w:r>
        <w:r w:rsidR="005A0F68">
          <w:rPr>
            <w:noProof/>
          </w:rPr>
          <w:fldChar w:fldCharType="begin"/>
        </w:r>
        <w:r w:rsidR="005A0F68">
          <w:rPr>
            <w:noProof/>
          </w:rPr>
          <w:instrText xml:space="preserve"> PAGEREF _Toc2328315 \h </w:instrText>
        </w:r>
        <w:r w:rsidR="005A0F68">
          <w:rPr>
            <w:noProof/>
          </w:rPr>
        </w:r>
        <w:r w:rsidR="005A0F68">
          <w:rPr>
            <w:noProof/>
          </w:rPr>
          <w:fldChar w:fldCharType="separate"/>
        </w:r>
        <w:r w:rsidR="005A0F68">
          <w:rPr>
            <w:noProof/>
          </w:rPr>
          <w:t>14</w:t>
        </w:r>
        <w:r w:rsidR="005A0F68">
          <w:rPr>
            <w:noProof/>
          </w:rPr>
          <w:fldChar w:fldCharType="end"/>
        </w:r>
      </w:hyperlink>
    </w:p>
    <w:p w14:paraId="35225FB3" w14:textId="54FAFEF4" w:rsidR="005A0F68" w:rsidRDefault="008B72B2">
      <w:pPr>
        <w:pStyle w:val="Indholdsfortegnelse1"/>
        <w:rPr>
          <w:rFonts w:asciiTheme="minorHAnsi" w:eastAsiaTheme="minorEastAsia" w:hAnsiTheme="minorHAnsi" w:cstheme="minorBidi"/>
          <w:bCs w:val="0"/>
          <w:caps w:val="0"/>
          <w:noProof/>
          <w:sz w:val="22"/>
          <w:szCs w:val="22"/>
        </w:rPr>
      </w:pPr>
      <w:hyperlink w:anchor="_Toc2328316" w:history="1">
        <w:r w:rsidR="005A0F68" w:rsidRPr="00855777">
          <w:rPr>
            <w:rStyle w:val="Hyperlink"/>
            <w:noProof/>
          </w:rPr>
          <w:t>13.</w:t>
        </w:r>
        <w:r w:rsidR="005A0F68">
          <w:rPr>
            <w:rFonts w:asciiTheme="minorHAnsi" w:eastAsiaTheme="minorEastAsia" w:hAnsiTheme="minorHAnsi" w:cstheme="minorBidi"/>
            <w:bCs w:val="0"/>
            <w:caps w:val="0"/>
            <w:noProof/>
            <w:sz w:val="22"/>
            <w:szCs w:val="22"/>
          </w:rPr>
          <w:tab/>
        </w:r>
        <w:r w:rsidR="005A0F68" w:rsidRPr="00855777">
          <w:rPr>
            <w:rStyle w:val="Hyperlink"/>
            <w:noProof/>
          </w:rPr>
          <w:t>Myndighedskrav, arbejdsklausul og CSR</w:t>
        </w:r>
        <w:r w:rsidR="005A0F68">
          <w:rPr>
            <w:noProof/>
          </w:rPr>
          <w:tab/>
        </w:r>
        <w:r w:rsidR="005A0F68">
          <w:rPr>
            <w:noProof/>
          </w:rPr>
          <w:fldChar w:fldCharType="begin"/>
        </w:r>
        <w:r w:rsidR="005A0F68">
          <w:rPr>
            <w:noProof/>
          </w:rPr>
          <w:instrText xml:space="preserve"> PAGEREF _Toc2328316 \h </w:instrText>
        </w:r>
        <w:r w:rsidR="005A0F68">
          <w:rPr>
            <w:noProof/>
          </w:rPr>
        </w:r>
        <w:r w:rsidR="005A0F68">
          <w:rPr>
            <w:noProof/>
          </w:rPr>
          <w:fldChar w:fldCharType="separate"/>
        </w:r>
        <w:r w:rsidR="005A0F68">
          <w:rPr>
            <w:noProof/>
          </w:rPr>
          <w:t>15</w:t>
        </w:r>
        <w:r w:rsidR="005A0F68">
          <w:rPr>
            <w:noProof/>
          </w:rPr>
          <w:fldChar w:fldCharType="end"/>
        </w:r>
      </w:hyperlink>
    </w:p>
    <w:p w14:paraId="02BE2262" w14:textId="60E8C82E" w:rsidR="005A0F68" w:rsidRDefault="008B72B2">
      <w:pPr>
        <w:pStyle w:val="Indholdsfortegnelse2"/>
        <w:rPr>
          <w:rFonts w:asciiTheme="minorHAnsi" w:eastAsiaTheme="minorEastAsia" w:hAnsiTheme="minorHAnsi" w:cstheme="minorBidi"/>
          <w:bCs w:val="0"/>
          <w:sz w:val="22"/>
          <w:szCs w:val="22"/>
        </w:rPr>
      </w:pPr>
      <w:hyperlink w:anchor="_Toc2328317" w:history="1">
        <w:r w:rsidR="005A0F68" w:rsidRPr="00855777">
          <w:rPr>
            <w:rStyle w:val="Hyperlink"/>
          </w:rPr>
          <w:t>13.1</w:t>
        </w:r>
        <w:r w:rsidR="005A0F68">
          <w:rPr>
            <w:rFonts w:asciiTheme="minorHAnsi" w:eastAsiaTheme="minorEastAsia" w:hAnsiTheme="minorHAnsi" w:cstheme="minorBidi"/>
            <w:bCs w:val="0"/>
            <w:sz w:val="22"/>
            <w:szCs w:val="22"/>
          </w:rPr>
          <w:tab/>
        </w:r>
        <w:r w:rsidR="005A0F68" w:rsidRPr="00855777">
          <w:rPr>
            <w:rStyle w:val="Hyperlink"/>
          </w:rPr>
          <w:t>Generelt</w:t>
        </w:r>
        <w:r w:rsidR="005A0F68">
          <w:tab/>
        </w:r>
        <w:r w:rsidR="005A0F68">
          <w:fldChar w:fldCharType="begin"/>
        </w:r>
        <w:r w:rsidR="005A0F68">
          <w:instrText xml:space="preserve"> PAGEREF _Toc2328317 \h </w:instrText>
        </w:r>
        <w:r w:rsidR="005A0F68">
          <w:fldChar w:fldCharType="separate"/>
        </w:r>
        <w:r w:rsidR="005A0F68">
          <w:t>15</w:t>
        </w:r>
        <w:r w:rsidR="005A0F68">
          <w:fldChar w:fldCharType="end"/>
        </w:r>
      </w:hyperlink>
    </w:p>
    <w:p w14:paraId="5339C099" w14:textId="00EE96EF" w:rsidR="005A0F68" w:rsidRDefault="008B72B2">
      <w:pPr>
        <w:pStyle w:val="Indholdsfortegnelse2"/>
        <w:rPr>
          <w:rFonts w:asciiTheme="minorHAnsi" w:eastAsiaTheme="minorEastAsia" w:hAnsiTheme="minorHAnsi" w:cstheme="minorBidi"/>
          <w:bCs w:val="0"/>
          <w:sz w:val="22"/>
          <w:szCs w:val="22"/>
        </w:rPr>
      </w:pPr>
      <w:hyperlink w:anchor="_Toc2328318" w:history="1">
        <w:r w:rsidR="005A0F68" w:rsidRPr="00855777">
          <w:rPr>
            <w:rStyle w:val="Hyperlink"/>
          </w:rPr>
          <w:t>13.2</w:t>
        </w:r>
        <w:r w:rsidR="005A0F68">
          <w:rPr>
            <w:rFonts w:asciiTheme="minorHAnsi" w:eastAsiaTheme="minorEastAsia" w:hAnsiTheme="minorHAnsi" w:cstheme="minorBidi"/>
            <w:bCs w:val="0"/>
            <w:sz w:val="22"/>
            <w:szCs w:val="22"/>
          </w:rPr>
          <w:tab/>
        </w:r>
        <w:r w:rsidR="005A0F68" w:rsidRPr="00855777">
          <w:rPr>
            <w:rStyle w:val="Hyperlink"/>
          </w:rPr>
          <w:t>Persondata</w:t>
        </w:r>
        <w:r w:rsidR="005A0F68">
          <w:tab/>
        </w:r>
        <w:r w:rsidR="005A0F68">
          <w:fldChar w:fldCharType="begin"/>
        </w:r>
        <w:r w:rsidR="005A0F68">
          <w:instrText xml:space="preserve"> PAGEREF _Toc2328318 \h </w:instrText>
        </w:r>
        <w:r w:rsidR="005A0F68">
          <w:fldChar w:fldCharType="separate"/>
        </w:r>
        <w:r w:rsidR="005A0F68">
          <w:t>15</w:t>
        </w:r>
        <w:r w:rsidR="005A0F68">
          <w:fldChar w:fldCharType="end"/>
        </w:r>
      </w:hyperlink>
    </w:p>
    <w:p w14:paraId="699E93DC" w14:textId="429417E6" w:rsidR="005A0F68" w:rsidRDefault="008B72B2">
      <w:pPr>
        <w:pStyle w:val="Indholdsfortegnelse1"/>
        <w:rPr>
          <w:rFonts w:asciiTheme="minorHAnsi" w:eastAsiaTheme="minorEastAsia" w:hAnsiTheme="minorHAnsi" w:cstheme="minorBidi"/>
          <w:bCs w:val="0"/>
          <w:caps w:val="0"/>
          <w:noProof/>
          <w:sz w:val="22"/>
          <w:szCs w:val="22"/>
        </w:rPr>
      </w:pPr>
      <w:hyperlink w:anchor="_Toc2328319" w:history="1">
        <w:r w:rsidR="005A0F68" w:rsidRPr="00855777">
          <w:rPr>
            <w:rStyle w:val="Hyperlink"/>
            <w:noProof/>
          </w:rPr>
          <w:t>14.</w:t>
        </w:r>
        <w:r w:rsidR="005A0F68">
          <w:rPr>
            <w:rFonts w:asciiTheme="minorHAnsi" w:eastAsiaTheme="minorEastAsia" w:hAnsiTheme="minorHAnsi" w:cstheme="minorBidi"/>
            <w:bCs w:val="0"/>
            <w:caps w:val="0"/>
            <w:noProof/>
            <w:sz w:val="22"/>
            <w:szCs w:val="22"/>
          </w:rPr>
          <w:tab/>
        </w:r>
        <w:r w:rsidR="005A0F68" w:rsidRPr="00855777">
          <w:rPr>
            <w:rStyle w:val="Hyperlink"/>
            <w:noProof/>
          </w:rPr>
          <w:t>Tavshedspligt og fortrolighed</w:t>
        </w:r>
        <w:r w:rsidR="005A0F68">
          <w:rPr>
            <w:noProof/>
          </w:rPr>
          <w:tab/>
        </w:r>
        <w:r w:rsidR="005A0F68">
          <w:rPr>
            <w:noProof/>
          </w:rPr>
          <w:fldChar w:fldCharType="begin"/>
        </w:r>
        <w:r w:rsidR="005A0F68">
          <w:rPr>
            <w:noProof/>
          </w:rPr>
          <w:instrText xml:space="preserve"> PAGEREF _Toc2328319 \h </w:instrText>
        </w:r>
        <w:r w:rsidR="005A0F68">
          <w:rPr>
            <w:noProof/>
          </w:rPr>
        </w:r>
        <w:r w:rsidR="005A0F68">
          <w:rPr>
            <w:noProof/>
          </w:rPr>
          <w:fldChar w:fldCharType="separate"/>
        </w:r>
        <w:r w:rsidR="005A0F68">
          <w:rPr>
            <w:noProof/>
          </w:rPr>
          <w:t>16</w:t>
        </w:r>
        <w:r w:rsidR="005A0F68">
          <w:rPr>
            <w:noProof/>
          </w:rPr>
          <w:fldChar w:fldCharType="end"/>
        </w:r>
      </w:hyperlink>
    </w:p>
    <w:p w14:paraId="039B4D72" w14:textId="0FBB41BD" w:rsidR="005A0F68" w:rsidRDefault="008B72B2">
      <w:pPr>
        <w:pStyle w:val="Indholdsfortegnelse1"/>
        <w:rPr>
          <w:rFonts w:asciiTheme="minorHAnsi" w:eastAsiaTheme="minorEastAsia" w:hAnsiTheme="minorHAnsi" w:cstheme="minorBidi"/>
          <w:bCs w:val="0"/>
          <w:caps w:val="0"/>
          <w:noProof/>
          <w:sz w:val="22"/>
          <w:szCs w:val="22"/>
        </w:rPr>
      </w:pPr>
      <w:hyperlink w:anchor="_Toc2328320" w:history="1">
        <w:r w:rsidR="005A0F68" w:rsidRPr="00855777">
          <w:rPr>
            <w:rStyle w:val="Hyperlink"/>
            <w:noProof/>
          </w:rPr>
          <w:t>15.</w:t>
        </w:r>
        <w:r w:rsidR="005A0F68">
          <w:rPr>
            <w:rFonts w:asciiTheme="minorHAnsi" w:eastAsiaTheme="minorEastAsia" w:hAnsiTheme="minorHAnsi" w:cstheme="minorBidi"/>
            <w:bCs w:val="0"/>
            <w:caps w:val="0"/>
            <w:noProof/>
            <w:sz w:val="22"/>
            <w:szCs w:val="22"/>
          </w:rPr>
          <w:tab/>
        </w:r>
        <w:r w:rsidR="005A0F68" w:rsidRPr="00855777">
          <w:rPr>
            <w:rStyle w:val="Hyperlink"/>
            <w:noProof/>
          </w:rPr>
          <w:t>Overdragelse</w:t>
        </w:r>
        <w:r w:rsidR="005A0F68">
          <w:rPr>
            <w:noProof/>
          </w:rPr>
          <w:tab/>
        </w:r>
        <w:r w:rsidR="005A0F68">
          <w:rPr>
            <w:noProof/>
          </w:rPr>
          <w:fldChar w:fldCharType="begin"/>
        </w:r>
        <w:r w:rsidR="005A0F68">
          <w:rPr>
            <w:noProof/>
          </w:rPr>
          <w:instrText xml:space="preserve"> PAGEREF _Toc2328320 \h </w:instrText>
        </w:r>
        <w:r w:rsidR="005A0F68">
          <w:rPr>
            <w:noProof/>
          </w:rPr>
        </w:r>
        <w:r w:rsidR="005A0F68">
          <w:rPr>
            <w:noProof/>
          </w:rPr>
          <w:fldChar w:fldCharType="separate"/>
        </w:r>
        <w:r w:rsidR="005A0F68">
          <w:rPr>
            <w:noProof/>
          </w:rPr>
          <w:t>16</w:t>
        </w:r>
        <w:r w:rsidR="005A0F68">
          <w:rPr>
            <w:noProof/>
          </w:rPr>
          <w:fldChar w:fldCharType="end"/>
        </w:r>
      </w:hyperlink>
    </w:p>
    <w:p w14:paraId="77F6BED1" w14:textId="66AAB46B" w:rsidR="005A0F68" w:rsidRDefault="008B72B2">
      <w:pPr>
        <w:pStyle w:val="Indholdsfortegnelse1"/>
        <w:rPr>
          <w:rFonts w:asciiTheme="minorHAnsi" w:eastAsiaTheme="minorEastAsia" w:hAnsiTheme="minorHAnsi" w:cstheme="minorBidi"/>
          <w:bCs w:val="0"/>
          <w:caps w:val="0"/>
          <w:noProof/>
          <w:sz w:val="22"/>
          <w:szCs w:val="22"/>
        </w:rPr>
      </w:pPr>
      <w:hyperlink w:anchor="_Toc2328321" w:history="1">
        <w:r w:rsidR="005A0F68" w:rsidRPr="00855777">
          <w:rPr>
            <w:rStyle w:val="Hyperlink"/>
            <w:noProof/>
          </w:rPr>
          <w:t>16.</w:t>
        </w:r>
        <w:r w:rsidR="005A0F68">
          <w:rPr>
            <w:rFonts w:asciiTheme="minorHAnsi" w:eastAsiaTheme="minorEastAsia" w:hAnsiTheme="minorHAnsi" w:cstheme="minorBidi"/>
            <w:bCs w:val="0"/>
            <w:caps w:val="0"/>
            <w:noProof/>
            <w:sz w:val="22"/>
            <w:szCs w:val="22"/>
          </w:rPr>
          <w:tab/>
        </w:r>
        <w:r w:rsidR="005A0F68" w:rsidRPr="00855777">
          <w:rPr>
            <w:rStyle w:val="Hyperlink"/>
            <w:noProof/>
          </w:rPr>
          <w:t>Fortolkning</w:t>
        </w:r>
        <w:r w:rsidR="005A0F68">
          <w:rPr>
            <w:noProof/>
          </w:rPr>
          <w:tab/>
        </w:r>
        <w:r w:rsidR="005A0F68">
          <w:rPr>
            <w:noProof/>
          </w:rPr>
          <w:fldChar w:fldCharType="begin"/>
        </w:r>
        <w:r w:rsidR="005A0F68">
          <w:rPr>
            <w:noProof/>
          </w:rPr>
          <w:instrText xml:space="preserve"> PAGEREF _Toc2328321 \h </w:instrText>
        </w:r>
        <w:r w:rsidR="005A0F68">
          <w:rPr>
            <w:noProof/>
          </w:rPr>
        </w:r>
        <w:r w:rsidR="005A0F68">
          <w:rPr>
            <w:noProof/>
          </w:rPr>
          <w:fldChar w:fldCharType="separate"/>
        </w:r>
        <w:r w:rsidR="005A0F68">
          <w:rPr>
            <w:noProof/>
          </w:rPr>
          <w:t>16</w:t>
        </w:r>
        <w:r w:rsidR="005A0F68">
          <w:rPr>
            <w:noProof/>
          </w:rPr>
          <w:fldChar w:fldCharType="end"/>
        </w:r>
      </w:hyperlink>
    </w:p>
    <w:p w14:paraId="50033ECD" w14:textId="14FFF643" w:rsidR="005A0F68" w:rsidRDefault="008B72B2">
      <w:pPr>
        <w:pStyle w:val="Indholdsfortegnelse1"/>
        <w:rPr>
          <w:rFonts w:asciiTheme="minorHAnsi" w:eastAsiaTheme="minorEastAsia" w:hAnsiTheme="minorHAnsi" w:cstheme="minorBidi"/>
          <w:bCs w:val="0"/>
          <w:caps w:val="0"/>
          <w:noProof/>
          <w:sz w:val="22"/>
          <w:szCs w:val="22"/>
        </w:rPr>
      </w:pPr>
      <w:hyperlink w:anchor="_Toc2328322" w:history="1">
        <w:r w:rsidR="005A0F68" w:rsidRPr="00855777">
          <w:rPr>
            <w:rStyle w:val="Hyperlink"/>
            <w:noProof/>
          </w:rPr>
          <w:t>17.</w:t>
        </w:r>
        <w:r w:rsidR="005A0F68">
          <w:rPr>
            <w:rFonts w:asciiTheme="minorHAnsi" w:eastAsiaTheme="minorEastAsia" w:hAnsiTheme="minorHAnsi" w:cstheme="minorBidi"/>
            <w:bCs w:val="0"/>
            <w:caps w:val="0"/>
            <w:noProof/>
            <w:sz w:val="22"/>
            <w:szCs w:val="22"/>
          </w:rPr>
          <w:tab/>
        </w:r>
        <w:r w:rsidR="005A0F68" w:rsidRPr="00855777">
          <w:rPr>
            <w:rStyle w:val="Hyperlink"/>
            <w:noProof/>
          </w:rPr>
          <w:t>Tvister, lovvalg og værneting</w:t>
        </w:r>
        <w:r w:rsidR="005A0F68">
          <w:rPr>
            <w:noProof/>
          </w:rPr>
          <w:tab/>
        </w:r>
        <w:r w:rsidR="005A0F68">
          <w:rPr>
            <w:noProof/>
          </w:rPr>
          <w:fldChar w:fldCharType="begin"/>
        </w:r>
        <w:r w:rsidR="005A0F68">
          <w:rPr>
            <w:noProof/>
          </w:rPr>
          <w:instrText xml:space="preserve"> PAGEREF _Toc2328322 \h </w:instrText>
        </w:r>
        <w:r w:rsidR="005A0F68">
          <w:rPr>
            <w:noProof/>
          </w:rPr>
        </w:r>
        <w:r w:rsidR="005A0F68">
          <w:rPr>
            <w:noProof/>
          </w:rPr>
          <w:fldChar w:fldCharType="separate"/>
        </w:r>
        <w:r w:rsidR="005A0F68">
          <w:rPr>
            <w:noProof/>
          </w:rPr>
          <w:t>17</w:t>
        </w:r>
        <w:r w:rsidR="005A0F68">
          <w:rPr>
            <w:noProof/>
          </w:rPr>
          <w:fldChar w:fldCharType="end"/>
        </w:r>
      </w:hyperlink>
    </w:p>
    <w:p w14:paraId="278D2773" w14:textId="5485A969" w:rsidR="005A0F68" w:rsidRDefault="008B72B2">
      <w:pPr>
        <w:pStyle w:val="Indholdsfortegnelse1"/>
        <w:rPr>
          <w:rFonts w:asciiTheme="minorHAnsi" w:eastAsiaTheme="minorEastAsia" w:hAnsiTheme="minorHAnsi" w:cstheme="minorBidi"/>
          <w:bCs w:val="0"/>
          <w:caps w:val="0"/>
          <w:noProof/>
          <w:sz w:val="22"/>
          <w:szCs w:val="22"/>
        </w:rPr>
      </w:pPr>
      <w:hyperlink w:anchor="_Toc2328323" w:history="1">
        <w:r w:rsidR="005A0F68" w:rsidRPr="00855777">
          <w:rPr>
            <w:rStyle w:val="Hyperlink"/>
            <w:noProof/>
          </w:rPr>
          <w:t>18.</w:t>
        </w:r>
        <w:r w:rsidR="005A0F68">
          <w:rPr>
            <w:rFonts w:asciiTheme="minorHAnsi" w:eastAsiaTheme="minorEastAsia" w:hAnsiTheme="minorHAnsi" w:cstheme="minorBidi"/>
            <w:bCs w:val="0"/>
            <w:caps w:val="0"/>
            <w:noProof/>
            <w:sz w:val="22"/>
            <w:szCs w:val="22"/>
          </w:rPr>
          <w:tab/>
        </w:r>
        <w:r w:rsidR="005A0F68" w:rsidRPr="00855777">
          <w:rPr>
            <w:rStyle w:val="Hyperlink"/>
            <w:noProof/>
          </w:rPr>
          <w:t>Ændringer af Rammeaftalen</w:t>
        </w:r>
        <w:r w:rsidR="005A0F68">
          <w:rPr>
            <w:noProof/>
          </w:rPr>
          <w:tab/>
        </w:r>
        <w:r w:rsidR="005A0F68">
          <w:rPr>
            <w:noProof/>
          </w:rPr>
          <w:fldChar w:fldCharType="begin"/>
        </w:r>
        <w:r w:rsidR="005A0F68">
          <w:rPr>
            <w:noProof/>
          </w:rPr>
          <w:instrText xml:space="preserve"> PAGEREF _Toc2328323 \h </w:instrText>
        </w:r>
        <w:r w:rsidR="005A0F68">
          <w:rPr>
            <w:noProof/>
          </w:rPr>
        </w:r>
        <w:r w:rsidR="005A0F68">
          <w:rPr>
            <w:noProof/>
          </w:rPr>
          <w:fldChar w:fldCharType="separate"/>
        </w:r>
        <w:r w:rsidR="005A0F68">
          <w:rPr>
            <w:noProof/>
          </w:rPr>
          <w:t>17</w:t>
        </w:r>
        <w:r w:rsidR="005A0F68">
          <w:rPr>
            <w:noProof/>
          </w:rPr>
          <w:fldChar w:fldCharType="end"/>
        </w:r>
      </w:hyperlink>
    </w:p>
    <w:p w14:paraId="6D2F2C9C" w14:textId="33190D17" w:rsidR="005A0F68" w:rsidRDefault="008B72B2">
      <w:pPr>
        <w:pStyle w:val="Indholdsfortegnelse2"/>
        <w:rPr>
          <w:rFonts w:asciiTheme="minorHAnsi" w:eastAsiaTheme="minorEastAsia" w:hAnsiTheme="minorHAnsi" w:cstheme="minorBidi"/>
          <w:bCs w:val="0"/>
          <w:sz w:val="22"/>
          <w:szCs w:val="22"/>
        </w:rPr>
      </w:pPr>
      <w:hyperlink w:anchor="_Toc2328324" w:history="1">
        <w:r w:rsidR="005A0F68" w:rsidRPr="00855777">
          <w:rPr>
            <w:rStyle w:val="Hyperlink"/>
          </w:rPr>
          <w:t>18.1</w:t>
        </w:r>
        <w:r w:rsidR="005A0F68">
          <w:rPr>
            <w:rFonts w:asciiTheme="minorHAnsi" w:eastAsiaTheme="minorEastAsia" w:hAnsiTheme="minorHAnsi" w:cstheme="minorBidi"/>
            <w:bCs w:val="0"/>
            <w:sz w:val="22"/>
            <w:szCs w:val="22"/>
          </w:rPr>
          <w:tab/>
        </w:r>
        <w:r w:rsidR="005A0F68" w:rsidRPr="00855777">
          <w:rPr>
            <w:rStyle w:val="Hyperlink"/>
          </w:rPr>
          <w:t>Generelt</w:t>
        </w:r>
        <w:r w:rsidR="005A0F68">
          <w:tab/>
        </w:r>
        <w:r w:rsidR="005A0F68">
          <w:fldChar w:fldCharType="begin"/>
        </w:r>
        <w:r w:rsidR="005A0F68">
          <w:instrText xml:space="preserve"> PAGEREF _Toc2328324 \h </w:instrText>
        </w:r>
        <w:r w:rsidR="005A0F68">
          <w:fldChar w:fldCharType="separate"/>
        </w:r>
        <w:r w:rsidR="005A0F68">
          <w:t>17</w:t>
        </w:r>
        <w:r w:rsidR="005A0F68">
          <w:fldChar w:fldCharType="end"/>
        </w:r>
      </w:hyperlink>
    </w:p>
    <w:p w14:paraId="45CF419A" w14:textId="38264396" w:rsidR="005A0F68" w:rsidRDefault="008B72B2">
      <w:pPr>
        <w:pStyle w:val="Indholdsfortegnelse2"/>
        <w:rPr>
          <w:rFonts w:asciiTheme="minorHAnsi" w:eastAsiaTheme="minorEastAsia" w:hAnsiTheme="minorHAnsi" w:cstheme="minorBidi"/>
          <w:bCs w:val="0"/>
          <w:sz w:val="22"/>
          <w:szCs w:val="22"/>
        </w:rPr>
      </w:pPr>
      <w:hyperlink w:anchor="_Toc2328325" w:history="1">
        <w:r w:rsidR="005A0F68" w:rsidRPr="00855777">
          <w:rPr>
            <w:rStyle w:val="Hyperlink"/>
          </w:rPr>
          <w:t>18.2</w:t>
        </w:r>
        <w:r w:rsidR="005A0F68">
          <w:rPr>
            <w:rFonts w:asciiTheme="minorHAnsi" w:eastAsiaTheme="minorEastAsia" w:hAnsiTheme="minorHAnsi" w:cstheme="minorBidi"/>
            <w:bCs w:val="0"/>
            <w:sz w:val="22"/>
            <w:szCs w:val="22"/>
          </w:rPr>
          <w:tab/>
        </w:r>
        <w:r w:rsidR="005A0F68" w:rsidRPr="00855777">
          <w:rPr>
            <w:rStyle w:val="Hyperlink"/>
          </w:rPr>
          <w:t>Ændringer som følge af nye lovkrav eller ændret offentlig regulering</w:t>
        </w:r>
        <w:r w:rsidR="005A0F68">
          <w:tab/>
        </w:r>
        <w:r w:rsidR="005A0F68">
          <w:fldChar w:fldCharType="begin"/>
        </w:r>
        <w:r w:rsidR="005A0F68">
          <w:instrText xml:space="preserve"> PAGEREF _Toc2328325 \h </w:instrText>
        </w:r>
        <w:r w:rsidR="005A0F68">
          <w:fldChar w:fldCharType="separate"/>
        </w:r>
        <w:r w:rsidR="005A0F68">
          <w:t>17</w:t>
        </w:r>
        <w:r w:rsidR="005A0F68">
          <w:fldChar w:fldCharType="end"/>
        </w:r>
      </w:hyperlink>
    </w:p>
    <w:p w14:paraId="3B147E32" w14:textId="6539CA8C" w:rsidR="005A0F68" w:rsidRDefault="008B72B2">
      <w:pPr>
        <w:pStyle w:val="Indholdsfortegnelse2"/>
        <w:rPr>
          <w:rFonts w:asciiTheme="minorHAnsi" w:eastAsiaTheme="minorEastAsia" w:hAnsiTheme="minorHAnsi" w:cstheme="minorBidi"/>
          <w:bCs w:val="0"/>
          <w:sz w:val="22"/>
          <w:szCs w:val="22"/>
        </w:rPr>
      </w:pPr>
      <w:hyperlink w:anchor="_Toc2328326" w:history="1">
        <w:r w:rsidR="005A0F68" w:rsidRPr="00855777">
          <w:rPr>
            <w:rStyle w:val="Hyperlink"/>
          </w:rPr>
          <w:t>18.3</w:t>
        </w:r>
        <w:r w:rsidR="005A0F68">
          <w:rPr>
            <w:rFonts w:asciiTheme="minorHAnsi" w:eastAsiaTheme="minorEastAsia" w:hAnsiTheme="minorHAnsi" w:cstheme="minorBidi"/>
            <w:bCs w:val="0"/>
            <w:sz w:val="22"/>
            <w:szCs w:val="22"/>
          </w:rPr>
          <w:tab/>
        </w:r>
        <w:r w:rsidR="005A0F68" w:rsidRPr="00855777">
          <w:rPr>
            <w:rStyle w:val="Hyperlink"/>
          </w:rPr>
          <w:t>Nye og/eller ændrede retningslinjer hos Kunden</w:t>
        </w:r>
        <w:r w:rsidR="005A0F68">
          <w:tab/>
        </w:r>
        <w:r w:rsidR="005A0F68">
          <w:fldChar w:fldCharType="begin"/>
        </w:r>
        <w:r w:rsidR="005A0F68">
          <w:instrText xml:space="preserve"> PAGEREF _Toc2328326 \h </w:instrText>
        </w:r>
        <w:r w:rsidR="005A0F68">
          <w:fldChar w:fldCharType="separate"/>
        </w:r>
        <w:r w:rsidR="005A0F68">
          <w:t>18</w:t>
        </w:r>
        <w:r w:rsidR="005A0F68">
          <w:fldChar w:fldCharType="end"/>
        </w:r>
      </w:hyperlink>
    </w:p>
    <w:p w14:paraId="1C3A286C" w14:textId="1D43D82F" w:rsidR="005A0F68" w:rsidRDefault="008B72B2">
      <w:pPr>
        <w:pStyle w:val="Indholdsfortegnelse1"/>
        <w:rPr>
          <w:rFonts w:asciiTheme="minorHAnsi" w:eastAsiaTheme="minorEastAsia" w:hAnsiTheme="minorHAnsi" w:cstheme="minorBidi"/>
          <w:bCs w:val="0"/>
          <w:caps w:val="0"/>
          <w:noProof/>
          <w:sz w:val="22"/>
          <w:szCs w:val="22"/>
        </w:rPr>
      </w:pPr>
      <w:hyperlink w:anchor="_Toc2328327" w:history="1">
        <w:r w:rsidR="005A0F68" w:rsidRPr="00855777">
          <w:rPr>
            <w:rStyle w:val="Hyperlink"/>
            <w:noProof/>
          </w:rPr>
          <w:t>19.</w:t>
        </w:r>
        <w:r w:rsidR="005A0F68">
          <w:rPr>
            <w:rFonts w:asciiTheme="minorHAnsi" w:eastAsiaTheme="minorEastAsia" w:hAnsiTheme="minorHAnsi" w:cstheme="minorBidi"/>
            <w:bCs w:val="0"/>
            <w:caps w:val="0"/>
            <w:noProof/>
            <w:sz w:val="22"/>
            <w:szCs w:val="22"/>
          </w:rPr>
          <w:tab/>
        </w:r>
        <w:r w:rsidR="005A0F68" w:rsidRPr="00855777">
          <w:rPr>
            <w:rStyle w:val="Hyperlink"/>
            <w:noProof/>
          </w:rPr>
          <w:t>Varighed og opsigelse</w:t>
        </w:r>
        <w:r w:rsidR="005A0F68">
          <w:rPr>
            <w:noProof/>
          </w:rPr>
          <w:tab/>
        </w:r>
        <w:r w:rsidR="005A0F68">
          <w:rPr>
            <w:noProof/>
          </w:rPr>
          <w:fldChar w:fldCharType="begin"/>
        </w:r>
        <w:r w:rsidR="005A0F68">
          <w:rPr>
            <w:noProof/>
          </w:rPr>
          <w:instrText xml:space="preserve"> PAGEREF _Toc2328327 \h </w:instrText>
        </w:r>
        <w:r w:rsidR="005A0F68">
          <w:rPr>
            <w:noProof/>
          </w:rPr>
        </w:r>
        <w:r w:rsidR="005A0F68">
          <w:rPr>
            <w:noProof/>
          </w:rPr>
          <w:fldChar w:fldCharType="separate"/>
        </w:r>
        <w:r w:rsidR="005A0F68">
          <w:rPr>
            <w:noProof/>
          </w:rPr>
          <w:t>18</w:t>
        </w:r>
        <w:r w:rsidR="005A0F68">
          <w:rPr>
            <w:noProof/>
          </w:rPr>
          <w:fldChar w:fldCharType="end"/>
        </w:r>
      </w:hyperlink>
    </w:p>
    <w:p w14:paraId="7E2D6C0E" w14:textId="1F393954" w:rsidR="005A0F68" w:rsidRDefault="008B72B2">
      <w:pPr>
        <w:pStyle w:val="Indholdsfortegnelse2"/>
        <w:rPr>
          <w:rFonts w:asciiTheme="minorHAnsi" w:eastAsiaTheme="minorEastAsia" w:hAnsiTheme="minorHAnsi" w:cstheme="minorBidi"/>
          <w:bCs w:val="0"/>
          <w:sz w:val="22"/>
          <w:szCs w:val="22"/>
        </w:rPr>
      </w:pPr>
      <w:hyperlink w:anchor="_Toc2328328" w:history="1">
        <w:r w:rsidR="005A0F68" w:rsidRPr="00855777">
          <w:rPr>
            <w:rStyle w:val="Hyperlink"/>
          </w:rPr>
          <w:t>19.1</w:t>
        </w:r>
        <w:r w:rsidR="005A0F68">
          <w:rPr>
            <w:rFonts w:asciiTheme="minorHAnsi" w:eastAsiaTheme="minorEastAsia" w:hAnsiTheme="minorHAnsi" w:cstheme="minorBidi"/>
            <w:bCs w:val="0"/>
            <w:sz w:val="22"/>
            <w:szCs w:val="22"/>
          </w:rPr>
          <w:tab/>
        </w:r>
        <w:r w:rsidR="005A0F68" w:rsidRPr="00855777">
          <w:rPr>
            <w:rStyle w:val="Hyperlink"/>
          </w:rPr>
          <w:t>Varighed</w:t>
        </w:r>
        <w:r w:rsidR="005A0F68">
          <w:tab/>
        </w:r>
        <w:r w:rsidR="005A0F68">
          <w:fldChar w:fldCharType="begin"/>
        </w:r>
        <w:r w:rsidR="005A0F68">
          <w:instrText xml:space="preserve"> PAGEREF _Toc2328328 \h </w:instrText>
        </w:r>
        <w:r w:rsidR="005A0F68">
          <w:fldChar w:fldCharType="separate"/>
        </w:r>
        <w:r w:rsidR="005A0F68">
          <w:t>18</w:t>
        </w:r>
        <w:r w:rsidR="005A0F68">
          <w:fldChar w:fldCharType="end"/>
        </w:r>
      </w:hyperlink>
    </w:p>
    <w:p w14:paraId="2F975776" w14:textId="6961043D" w:rsidR="005A0F68" w:rsidRDefault="008B72B2">
      <w:pPr>
        <w:pStyle w:val="Indholdsfortegnelse2"/>
        <w:rPr>
          <w:rFonts w:asciiTheme="minorHAnsi" w:eastAsiaTheme="minorEastAsia" w:hAnsiTheme="minorHAnsi" w:cstheme="minorBidi"/>
          <w:bCs w:val="0"/>
          <w:sz w:val="22"/>
          <w:szCs w:val="22"/>
        </w:rPr>
      </w:pPr>
      <w:hyperlink w:anchor="_Toc2328329" w:history="1">
        <w:r w:rsidR="005A0F68" w:rsidRPr="00855777">
          <w:rPr>
            <w:rStyle w:val="Hyperlink"/>
          </w:rPr>
          <w:t>19.2</w:t>
        </w:r>
        <w:r w:rsidR="005A0F68">
          <w:rPr>
            <w:rFonts w:asciiTheme="minorHAnsi" w:eastAsiaTheme="minorEastAsia" w:hAnsiTheme="minorHAnsi" w:cstheme="minorBidi"/>
            <w:bCs w:val="0"/>
            <w:sz w:val="22"/>
            <w:szCs w:val="22"/>
          </w:rPr>
          <w:tab/>
        </w:r>
        <w:r w:rsidR="005A0F68" w:rsidRPr="00855777">
          <w:rPr>
            <w:rStyle w:val="Hyperlink"/>
          </w:rPr>
          <w:t>Opsigelse ved uden virkning</w:t>
        </w:r>
        <w:r w:rsidR="005A0F68">
          <w:tab/>
        </w:r>
        <w:r w:rsidR="005A0F68">
          <w:fldChar w:fldCharType="begin"/>
        </w:r>
        <w:r w:rsidR="005A0F68">
          <w:instrText xml:space="preserve"> PAGEREF _Toc2328329 \h </w:instrText>
        </w:r>
        <w:r w:rsidR="005A0F68">
          <w:fldChar w:fldCharType="separate"/>
        </w:r>
        <w:r w:rsidR="005A0F68">
          <w:t>18</w:t>
        </w:r>
        <w:r w:rsidR="005A0F68">
          <w:fldChar w:fldCharType="end"/>
        </w:r>
      </w:hyperlink>
    </w:p>
    <w:p w14:paraId="5C0325CE" w14:textId="21288ECD" w:rsidR="005A0F68" w:rsidRDefault="008B72B2">
      <w:pPr>
        <w:pStyle w:val="Indholdsfortegnelse2"/>
        <w:rPr>
          <w:rFonts w:asciiTheme="minorHAnsi" w:eastAsiaTheme="minorEastAsia" w:hAnsiTheme="minorHAnsi" w:cstheme="minorBidi"/>
          <w:bCs w:val="0"/>
          <w:sz w:val="22"/>
          <w:szCs w:val="22"/>
        </w:rPr>
      </w:pPr>
      <w:hyperlink w:anchor="_Toc2328330" w:history="1">
        <w:r w:rsidR="005A0F68" w:rsidRPr="00855777">
          <w:rPr>
            <w:rStyle w:val="Hyperlink"/>
          </w:rPr>
          <w:t>19.3</w:t>
        </w:r>
        <w:r w:rsidR="005A0F68">
          <w:rPr>
            <w:rFonts w:asciiTheme="minorHAnsi" w:eastAsiaTheme="minorEastAsia" w:hAnsiTheme="minorHAnsi" w:cstheme="minorBidi"/>
            <w:bCs w:val="0"/>
            <w:sz w:val="22"/>
            <w:szCs w:val="22"/>
          </w:rPr>
          <w:tab/>
        </w:r>
        <w:r w:rsidR="005A0F68" w:rsidRPr="00855777">
          <w:rPr>
            <w:rStyle w:val="Hyperlink"/>
          </w:rPr>
          <w:t>Opsigelse ved annullation</w:t>
        </w:r>
        <w:r w:rsidR="005A0F68">
          <w:tab/>
        </w:r>
        <w:r w:rsidR="005A0F68">
          <w:fldChar w:fldCharType="begin"/>
        </w:r>
        <w:r w:rsidR="005A0F68">
          <w:instrText xml:space="preserve"> PAGEREF _Toc2328330 \h </w:instrText>
        </w:r>
        <w:r w:rsidR="005A0F68">
          <w:fldChar w:fldCharType="separate"/>
        </w:r>
        <w:r w:rsidR="005A0F68">
          <w:t>19</w:t>
        </w:r>
        <w:r w:rsidR="005A0F68">
          <w:fldChar w:fldCharType="end"/>
        </w:r>
      </w:hyperlink>
    </w:p>
    <w:p w14:paraId="7FCE24CD" w14:textId="35A1F0E0" w:rsidR="005A0F68" w:rsidRDefault="008B72B2">
      <w:pPr>
        <w:pStyle w:val="Indholdsfortegnelse2"/>
        <w:rPr>
          <w:rFonts w:asciiTheme="minorHAnsi" w:eastAsiaTheme="minorEastAsia" w:hAnsiTheme="minorHAnsi" w:cstheme="minorBidi"/>
          <w:bCs w:val="0"/>
          <w:sz w:val="22"/>
          <w:szCs w:val="22"/>
        </w:rPr>
      </w:pPr>
      <w:hyperlink w:anchor="_Toc2328331" w:history="1">
        <w:r w:rsidR="005A0F68" w:rsidRPr="00855777">
          <w:rPr>
            <w:rStyle w:val="Hyperlink"/>
          </w:rPr>
          <w:t>19.4</w:t>
        </w:r>
        <w:r w:rsidR="005A0F68">
          <w:rPr>
            <w:rFonts w:asciiTheme="minorHAnsi" w:eastAsiaTheme="minorEastAsia" w:hAnsiTheme="minorHAnsi" w:cstheme="minorBidi"/>
            <w:bCs w:val="0"/>
            <w:sz w:val="22"/>
            <w:szCs w:val="22"/>
          </w:rPr>
          <w:tab/>
        </w:r>
        <w:r w:rsidR="005A0F68" w:rsidRPr="00855777">
          <w:rPr>
            <w:rStyle w:val="Hyperlink"/>
          </w:rPr>
          <w:t>Opsigelse ved udelukkelsesgrunde</w:t>
        </w:r>
        <w:r w:rsidR="005A0F68">
          <w:tab/>
        </w:r>
        <w:r w:rsidR="005A0F68">
          <w:fldChar w:fldCharType="begin"/>
        </w:r>
        <w:r w:rsidR="005A0F68">
          <w:instrText xml:space="preserve"> PAGEREF _Toc2328331 \h </w:instrText>
        </w:r>
        <w:r w:rsidR="005A0F68">
          <w:fldChar w:fldCharType="separate"/>
        </w:r>
        <w:r w:rsidR="005A0F68">
          <w:t>20</w:t>
        </w:r>
        <w:r w:rsidR="005A0F68">
          <w:fldChar w:fldCharType="end"/>
        </w:r>
      </w:hyperlink>
    </w:p>
    <w:p w14:paraId="2266CBEE" w14:textId="31EF2261" w:rsidR="005A0F68" w:rsidRDefault="008B72B2">
      <w:pPr>
        <w:pStyle w:val="Indholdsfortegnelse1"/>
        <w:rPr>
          <w:rFonts w:asciiTheme="minorHAnsi" w:eastAsiaTheme="minorEastAsia" w:hAnsiTheme="minorHAnsi" w:cstheme="minorBidi"/>
          <w:bCs w:val="0"/>
          <w:caps w:val="0"/>
          <w:noProof/>
          <w:sz w:val="22"/>
          <w:szCs w:val="22"/>
        </w:rPr>
      </w:pPr>
      <w:hyperlink w:anchor="_Toc2328332" w:history="1">
        <w:r w:rsidR="005A0F68" w:rsidRPr="00855777">
          <w:rPr>
            <w:rStyle w:val="Hyperlink"/>
            <w:noProof/>
          </w:rPr>
          <w:t>20.</w:t>
        </w:r>
        <w:r w:rsidR="005A0F68">
          <w:rPr>
            <w:rFonts w:asciiTheme="minorHAnsi" w:eastAsiaTheme="minorEastAsia" w:hAnsiTheme="minorHAnsi" w:cstheme="minorBidi"/>
            <w:bCs w:val="0"/>
            <w:caps w:val="0"/>
            <w:noProof/>
            <w:sz w:val="22"/>
            <w:szCs w:val="22"/>
          </w:rPr>
          <w:tab/>
        </w:r>
        <w:r w:rsidR="005A0F68" w:rsidRPr="00855777">
          <w:rPr>
            <w:rStyle w:val="Hyperlink"/>
            <w:noProof/>
          </w:rPr>
          <w:t>Selvstændig aftale</w:t>
        </w:r>
        <w:r w:rsidR="005A0F68">
          <w:rPr>
            <w:noProof/>
          </w:rPr>
          <w:tab/>
        </w:r>
        <w:r w:rsidR="005A0F68">
          <w:rPr>
            <w:noProof/>
          </w:rPr>
          <w:fldChar w:fldCharType="begin"/>
        </w:r>
        <w:r w:rsidR="005A0F68">
          <w:rPr>
            <w:noProof/>
          </w:rPr>
          <w:instrText xml:space="preserve"> PAGEREF _Toc2328332 \h </w:instrText>
        </w:r>
        <w:r w:rsidR="005A0F68">
          <w:rPr>
            <w:noProof/>
          </w:rPr>
        </w:r>
        <w:r w:rsidR="005A0F68">
          <w:rPr>
            <w:noProof/>
          </w:rPr>
          <w:fldChar w:fldCharType="separate"/>
        </w:r>
        <w:r w:rsidR="005A0F68">
          <w:rPr>
            <w:noProof/>
          </w:rPr>
          <w:t>20</w:t>
        </w:r>
        <w:r w:rsidR="005A0F68">
          <w:rPr>
            <w:noProof/>
          </w:rPr>
          <w:fldChar w:fldCharType="end"/>
        </w:r>
      </w:hyperlink>
    </w:p>
    <w:p w14:paraId="5CAA1BE3" w14:textId="072559D0" w:rsidR="005A0F68" w:rsidRDefault="008B72B2">
      <w:pPr>
        <w:pStyle w:val="Indholdsfortegnelse1"/>
        <w:rPr>
          <w:rFonts w:asciiTheme="minorHAnsi" w:eastAsiaTheme="minorEastAsia" w:hAnsiTheme="minorHAnsi" w:cstheme="minorBidi"/>
          <w:bCs w:val="0"/>
          <w:caps w:val="0"/>
          <w:noProof/>
          <w:sz w:val="22"/>
          <w:szCs w:val="22"/>
        </w:rPr>
      </w:pPr>
      <w:hyperlink w:anchor="_Toc2328333" w:history="1">
        <w:r w:rsidR="005A0F68" w:rsidRPr="00855777">
          <w:rPr>
            <w:rStyle w:val="Hyperlink"/>
            <w:noProof/>
          </w:rPr>
          <w:t>21.</w:t>
        </w:r>
        <w:r w:rsidR="005A0F68">
          <w:rPr>
            <w:rFonts w:asciiTheme="minorHAnsi" w:eastAsiaTheme="minorEastAsia" w:hAnsiTheme="minorHAnsi" w:cstheme="minorBidi"/>
            <w:bCs w:val="0"/>
            <w:caps w:val="0"/>
            <w:noProof/>
            <w:sz w:val="22"/>
            <w:szCs w:val="22"/>
          </w:rPr>
          <w:tab/>
        </w:r>
        <w:r w:rsidR="005A0F68" w:rsidRPr="00855777">
          <w:rPr>
            <w:rStyle w:val="Hyperlink"/>
            <w:noProof/>
          </w:rPr>
          <w:t>Underskrifter</w:t>
        </w:r>
        <w:r w:rsidR="005A0F68">
          <w:rPr>
            <w:noProof/>
          </w:rPr>
          <w:tab/>
        </w:r>
        <w:r w:rsidR="005A0F68">
          <w:rPr>
            <w:noProof/>
          </w:rPr>
          <w:fldChar w:fldCharType="begin"/>
        </w:r>
        <w:r w:rsidR="005A0F68">
          <w:rPr>
            <w:noProof/>
          </w:rPr>
          <w:instrText xml:space="preserve"> PAGEREF _Toc2328333 \h </w:instrText>
        </w:r>
        <w:r w:rsidR="005A0F68">
          <w:rPr>
            <w:noProof/>
          </w:rPr>
        </w:r>
        <w:r w:rsidR="005A0F68">
          <w:rPr>
            <w:noProof/>
          </w:rPr>
          <w:fldChar w:fldCharType="separate"/>
        </w:r>
        <w:r w:rsidR="005A0F68">
          <w:rPr>
            <w:noProof/>
          </w:rPr>
          <w:t>20</w:t>
        </w:r>
        <w:r w:rsidR="005A0F68">
          <w:rPr>
            <w:noProof/>
          </w:rPr>
          <w:fldChar w:fldCharType="end"/>
        </w:r>
      </w:hyperlink>
    </w:p>
    <w:p w14:paraId="33B573D6" w14:textId="6EFF7303" w:rsidR="00C00743" w:rsidRPr="00C00743" w:rsidRDefault="00C00743" w:rsidP="00C00743">
      <w:pPr>
        <w:rPr>
          <w:b/>
        </w:rPr>
      </w:pPr>
      <w:r w:rsidRPr="00C00743">
        <w:fldChar w:fldCharType="end"/>
      </w:r>
    </w:p>
    <w:p w14:paraId="5329ACD0" w14:textId="02457A4F" w:rsidR="00C00743" w:rsidRDefault="00C00743" w:rsidP="00C00743">
      <w:pPr>
        <w:rPr>
          <w:b/>
        </w:rPr>
      </w:pPr>
      <w:r w:rsidRPr="00C00743">
        <w:rPr>
          <w:b/>
        </w:rPr>
        <w:br w:type="column"/>
        <w:t>Bilagsfortegnelse</w:t>
      </w:r>
    </w:p>
    <w:p w14:paraId="3E71DE80" w14:textId="77777777" w:rsidR="002A4F2E" w:rsidRPr="00C00743" w:rsidRDefault="002A4F2E" w:rsidP="00C00743"/>
    <w:p w14:paraId="00D779C3" w14:textId="77777777" w:rsidR="00C00743" w:rsidRPr="00C00743" w:rsidRDefault="00C00743" w:rsidP="00C00743">
      <w:r w:rsidRPr="00C00743">
        <w:t>Bilag 1</w:t>
      </w:r>
      <w:r w:rsidRPr="00C00743">
        <w:tab/>
      </w:r>
      <w:r w:rsidRPr="00C00743">
        <w:tab/>
        <w:t>Kravspecifikation</w:t>
      </w:r>
    </w:p>
    <w:p w14:paraId="6566EB47" w14:textId="41CD456D" w:rsidR="00C00743" w:rsidRPr="00C00743" w:rsidRDefault="00C00743" w:rsidP="00C00743">
      <w:r w:rsidRPr="00C00743">
        <w:t xml:space="preserve">Bilag </w:t>
      </w:r>
      <w:r w:rsidR="002A4F2E">
        <w:t>2</w:t>
      </w:r>
      <w:r w:rsidRPr="00C00743">
        <w:tab/>
      </w:r>
      <w:r w:rsidR="002A4F2E">
        <w:tab/>
      </w:r>
      <w:r w:rsidRPr="00C00743">
        <w:t xml:space="preserve">Samarbejdsorganisation </w:t>
      </w:r>
    </w:p>
    <w:p w14:paraId="385D00E6" w14:textId="4C5F4F7C" w:rsidR="00C00743" w:rsidRPr="00C00743" w:rsidRDefault="00C00743" w:rsidP="00C00743">
      <w:r w:rsidRPr="00C00743">
        <w:t xml:space="preserve">Bilag </w:t>
      </w:r>
      <w:r w:rsidR="002A4F2E">
        <w:t>3</w:t>
      </w:r>
      <w:r w:rsidR="002A4F2E">
        <w:tab/>
      </w:r>
      <w:r w:rsidRPr="00C00743">
        <w:tab/>
        <w:t>Priser [</w:t>
      </w:r>
      <w:r w:rsidRPr="00C00743">
        <w:rPr>
          <w:i/>
        </w:rPr>
        <w:t>UDFYLDES AF TILBUDSGIVER</w:t>
      </w:r>
      <w:r w:rsidRPr="00C00743">
        <w:t>]</w:t>
      </w:r>
    </w:p>
    <w:p w14:paraId="62F85164" w14:textId="70DC72B8" w:rsidR="00C00743" w:rsidRPr="00C00743" w:rsidRDefault="00C00743" w:rsidP="00C00743">
      <w:r w:rsidRPr="00C00743">
        <w:t xml:space="preserve">Bilag </w:t>
      </w:r>
      <w:r w:rsidR="002A4F2E">
        <w:t>4</w:t>
      </w:r>
      <w:r w:rsidR="002A4F2E">
        <w:tab/>
      </w:r>
      <w:r w:rsidRPr="00C00743">
        <w:t xml:space="preserve"> </w:t>
      </w:r>
      <w:r w:rsidRPr="00C00743">
        <w:tab/>
        <w:t>Samfundsansvar</w:t>
      </w:r>
    </w:p>
    <w:p w14:paraId="6B57615C" w14:textId="0201EBBB" w:rsidR="00C00743" w:rsidRPr="00C00743" w:rsidRDefault="00C00743" w:rsidP="00C00743">
      <w:r w:rsidRPr="00C00743">
        <w:t xml:space="preserve">Bilag </w:t>
      </w:r>
      <w:r w:rsidR="002A4F2E">
        <w:t>5</w:t>
      </w:r>
      <w:r w:rsidR="002A4F2E">
        <w:tab/>
      </w:r>
      <w:r w:rsidRPr="00C00743">
        <w:tab/>
        <w:t xml:space="preserve">Principper for godkendelsesordningen vedrørende </w:t>
      </w:r>
      <w:r w:rsidR="002A4F2E">
        <w:t>Fr</w:t>
      </w:r>
      <w:r w:rsidRPr="00C00743">
        <w:t>itvalgsleverandører</w:t>
      </w:r>
    </w:p>
    <w:p w14:paraId="16DCBAA7" w14:textId="34D7C51E" w:rsidR="00C00743" w:rsidRPr="00C00743" w:rsidRDefault="00C00743" w:rsidP="00C00743">
      <w:r w:rsidRPr="00C00743">
        <w:t xml:space="preserve">Bilag </w:t>
      </w:r>
      <w:r w:rsidR="002A4F2E">
        <w:t xml:space="preserve">6 </w:t>
      </w:r>
      <w:r w:rsidRPr="00C00743">
        <w:tab/>
        <w:t>Medarbejder</w:t>
      </w:r>
      <w:r w:rsidR="002A4F2E">
        <w:t>kompetencer</w:t>
      </w:r>
      <w:r w:rsidRPr="00C00743">
        <w:t xml:space="preserve"> [</w:t>
      </w:r>
      <w:r w:rsidRPr="00C00743">
        <w:rPr>
          <w:i/>
        </w:rPr>
        <w:t>UDFYLDES AF TILBUDSGIVER</w:t>
      </w:r>
      <w:r w:rsidRPr="00C00743">
        <w:t>]</w:t>
      </w:r>
    </w:p>
    <w:p w14:paraId="2CF14507" w14:textId="5C02BA58" w:rsidR="00C00743" w:rsidRPr="00C00743" w:rsidRDefault="00C00743" w:rsidP="00C00743">
      <w:r w:rsidRPr="00C00743">
        <w:t xml:space="preserve">Bilag </w:t>
      </w:r>
      <w:r w:rsidR="002A4F2E">
        <w:t>7</w:t>
      </w:r>
      <w:r w:rsidR="002A4F2E">
        <w:tab/>
      </w:r>
      <w:r w:rsidRPr="00C00743">
        <w:tab/>
        <w:t>Arbejdstilrettelæggelse [</w:t>
      </w:r>
      <w:r w:rsidRPr="00C00743">
        <w:rPr>
          <w:i/>
        </w:rPr>
        <w:t>UDFYLDES AF TILBUDSGIVER</w:t>
      </w:r>
      <w:r w:rsidRPr="00C00743">
        <w:t>]</w:t>
      </w:r>
    </w:p>
    <w:p w14:paraId="3EF1E566" w14:textId="7DCEEFB4" w:rsidR="00C00743" w:rsidRDefault="00B26917" w:rsidP="00C00743">
      <w:r>
        <w:t xml:space="preserve">Bilag </w:t>
      </w:r>
      <w:r w:rsidR="002A4F2E">
        <w:t>8</w:t>
      </w:r>
      <w:r w:rsidR="002A4F2E">
        <w:tab/>
      </w:r>
      <w:r>
        <w:tab/>
        <w:t xml:space="preserve">Leveringssikkerhed </w:t>
      </w:r>
      <w:r w:rsidR="002A4F2E" w:rsidRPr="00C00743">
        <w:t>[</w:t>
      </w:r>
      <w:r w:rsidR="002A4F2E" w:rsidRPr="00C00743">
        <w:rPr>
          <w:i/>
        </w:rPr>
        <w:t>UDFYLDES AF TILBUDSGIVER</w:t>
      </w:r>
      <w:r w:rsidR="002A4F2E" w:rsidRPr="00C00743">
        <w:t>]</w:t>
      </w:r>
    </w:p>
    <w:p w14:paraId="27982D5D" w14:textId="2E886667" w:rsidR="002A4F2E" w:rsidRDefault="002A4F2E" w:rsidP="00C00743"/>
    <w:p w14:paraId="60FA5B4F" w14:textId="77777777" w:rsidR="00C00743" w:rsidRDefault="00C00743">
      <w:pPr>
        <w:overflowPunct/>
        <w:autoSpaceDE/>
        <w:autoSpaceDN/>
        <w:adjustRightInd/>
        <w:spacing w:after="160" w:line="259" w:lineRule="auto"/>
        <w:jc w:val="left"/>
        <w:textAlignment w:val="auto"/>
      </w:pPr>
      <w:r>
        <w:br w:type="page"/>
      </w:r>
    </w:p>
    <w:p w14:paraId="7F8DDD0E" w14:textId="77777777" w:rsidR="00C00743" w:rsidRPr="00C00743" w:rsidRDefault="00C00743" w:rsidP="00C00743"/>
    <w:p w14:paraId="00666FDB" w14:textId="08FBE147" w:rsidR="00C00743" w:rsidRPr="00C00743" w:rsidRDefault="00F039FF" w:rsidP="00891B91">
      <w:pPr>
        <w:pStyle w:val="Overskrift1"/>
      </w:pPr>
      <w:bookmarkStart w:id="2" w:name="__RefHeading__1_781819782"/>
      <w:bookmarkStart w:id="3" w:name="_Toc2328288"/>
      <w:bookmarkEnd w:id="2"/>
      <w:r>
        <w:t>Rammeaftalen</w:t>
      </w:r>
      <w:r w:rsidR="00C00743" w:rsidRPr="00C00743">
        <w:t>s parter</w:t>
      </w:r>
      <w:bookmarkEnd w:id="3"/>
    </w:p>
    <w:p w14:paraId="74DDCB25" w14:textId="41FE1D1C" w:rsidR="00C00743" w:rsidRPr="00C00743" w:rsidRDefault="00C00743" w:rsidP="00C00743">
      <w:r w:rsidRPr="00C00743">
        <w:t xml:space="preserve">Denne </w:t>
      </w:r>
      <w:r w:rsidR="00AC51AA">
        <w:t>R</w:t>
      </w:r>
      <w:r w:rsidRPr="00C00743">
        <w:t>ammeaftales parter er</w:t>
      </w:r>
    </w:p>
    <w:p w14:paraId="7BC7392F" w14:textId="77777777" w:rsidR="00C00743" w:rsidRPr="00C00743" w:rsidRDefault="00C00743" w:rsidP="00C00743"/>
    <w:p w14:paraId="24E9BA22" w14:textId="77777777" w:rsidR="00C00743" w:rsidRPr="00C00743" w:rsidRDefault="00C00743" w:rsidP="00C00743">
      <w:r w:rsidRPr="00C00743">
        <w:t xml:space="preserve">Styrelsen for Undervisning og Kvalitet </w:t>
      </w:r>
    </w:p>
    <w:p w14:paraId="35968025" w14:textId="77777777" w:rsidR="00C00743" w:rsidRPr="00C00743" w:rsidRDefault="00C00743" w:rsidP="00C00743">
      <w:r w:rsidRPr="00C00743">
        <w:t>Frederiksholms Kanal 26</w:t>
      </w:r>
    </w:p>
    <w:p w14:paraId="69BEE474" w14:textId="77777777" w:rsidR="00C00743" w:rsidRPr="00C00743" w:rsidRDefault="00C00743" w:rsidP="00C00743">
      <w:r w:rsidRPr="00C00743">
        <w:t>1220 København K</w:t>
      </w:r>
    </w:p>
    <w:p w14:paraId="5B4F2E40" w14:textId="77777777" w:rsidR="00C00743" w:rsidRPr="00C00743" w:rsidRDefault="00C00743" w:rsidP="00C00743">
      <w:r w:rsidRPr="00C00743">
        <w:t>CVR nr. 29634750</w:t>
      </w:r>
    </w:p>
    <w:p w14:paraId="07AE2D9D" w14:textId="4CAF9D7A" w:rsidR="00C00743" w:rsidRPr="00C00743" w:rsidRDefault="00C00743" w:rsidP="00C00743">
      <w:r w:rsidRPr="00C00743">
        <w:t xml:space="preserve">(i det følgende benævnt </w:t>
      </w:r>
      <w:r w:rsidR="00F039FF">
        <w:t>Kunden</w:t>
      </w:r>
      <w:r w:rsidRPr="00C00743">
        <w:t>)</w:t>
      </w:r>
    </w:p>
    <w:p w14:paraId="401883C7" w14:textId="77777777" w:rsidR="00C00743" w:rsidRPr="00C00743" w:rsidRDefault="00C00743" w:rsidP="00C00743"/>
    <w:p w14:paraId="0784356D" w14:textId="77777777" w:rsidR="00C00743" w:rsidRDefault="008A7F6F" w:rsidP="00C00743">
      <w:r>
        <w:t>o</w:t>
      </w:r>
      <w:r w:rsidR="00C00743" w:rsidRPr="00C00743">
        <w:t>g</w:t>
      </w:r>
    </w:p>
    <w:p w14:paraId="760238B0" w14:textId="77777777" w:rsidR="008A7F6F" w:rsidRPr="00C00743" w:rsidRDefault="008A7F6F" w:rsidP="00C00743"/>
    <w:p w14:paraId="4E45AA94" w14:textId="77777777" w:rsidR="00C00743" w:rsidRPr="00C00743" w:rsidRDefault="00C00743" w:rsidP="00C00743">
      <w:r w:rsidRPr="00C00743">
        <w:t>Navn:</w:t>
      </w:r>
    </w:p>
    <w:p w14:paraId="61ADC64E" w14:textId="77777777" w:rsidR="00C00743" w:rsidRPr="00C00743" w:rsidRDefault="00C00743" w:rsidP="00C00743">
      <w:r w:rsidRPr="00C00743">
        <w:t>Adresse:</w:t>
      </w:r>
    </w:p>
    <w:p w14:paraId="629D96AB" w14:textId="77777777" w:rsidR="00C00743" w:rsidRPr="00C00743" w:rsidRDefault="00C00743" w:rsidP="00C00743">
      <w:r w:rsidRPr="00C00743">
        <w:t>Postnr. og by:</w:t>
      </w:r>
    </w:p>
    <w:p w14:paraId="52AA1362" w14:textId="77777777" w:rsidR="00C00743" w:rsidRPr="00C00743" w:rsidRDefault="00C00743" w:rsidP="00C00743">
      <w:r w:rsidRPr="00C00743">
        <w:t>CVR nr.:</w:t>
      </w:r>
    </w:p>
    <w:p w14:paraId="61B67AB4" w14:textId="08393727" w:rsidR="00C00743" w:rsidRPr="00C00743" w:rsidRDefault="00C00743" w:rsidP="00C00743">
      <w:r w:rsidRPr="00C00743">
        <w:t xml:space="preserve">(i det følgende benævnt </w:t>
      </w:r>
      <w:r w:rsidR="00AC51AA">
        <w:t>Hovedl</w:t>
      </w:r>
      <w:r w:rsidRPr="00C00743">
        <w:t>everandøren)</w:t>
      </w:r>
    </w:p>
    <w:p w14:paraId="308E3F02" w14:textId="77777777" w:rsidR="00C00743" w:rsidRPr="00C00743" w:rsidRDefault="00C00743" w:rsidP="00C00743"/>
    <w:p w14:paraId="5C13ED9E" w14:textId="77777777" w:rsidR="00C00743" w:rsidRPr="003424B3" w:rsidRDefault="00C00743" w:rsidP="00891B91">
      <w:pPr>
        <w:pStyle w:val="Overskrift1"/>
      </w:pPr>
      <w:bookmarkStart w:id="4" w:name="__RefHeading__3_781819782"/>
      <w:bookmarkStart w:id="5" w:name="_Toc2328289"/>
      <w:bookmarkEnd w:id="4"/>
      <w:r w:rsidRPr="003424B3">
        <w:t>Definitioner</w:t>
      </w:r>
      <w:bookmarkEnd w:id="5"/>
    </w:p>
    <w:p w14:paraId="038FA197" w14:textId="160580E1" w:rsidR="00C00743" w:rsidRPr="00C00743" w:rsidRDefault="00C00743" w:rsidP="00C00743">
      <w:r w:rsidRPr="00C00743">
        <w:t xml:space="preserve">Ved </w:t>
      </w:r>
      <w:r w:rsidR="00130A72">
        <w:t>A</w:t>
      </w:r>
      <w:r w:rsidRPr="00C00743">
        <w:t>rbejdsdag forstås mandag til fredag, bortset fra helligdage, juleaftensdag, nytårsaftensdag og grundlovsdag.</w:t>
      </w:r>
    </w:p>
    <w:p w14:paraId="3836D381" w14:textId="77777777" w:rsidR="00C00743" w:rsidRPr="00C00743" w:rsidRDefault="00C00743" w:rsidP="00C00743"/>
    <w:p w14:paraId="2A5CD7CD" w14:textId="6C2DE392" w:rsidR="00C00743" w:rsidRPr="00C00743" w:rsidRDefault="00C00743" w:rsidP="00C00743">
      <w:r w:rsidRPr="00C00743">
        <w:t xml:space="preserve">Ved </w:t>
      </w:r>
      <w:r w:rsidR="00130A72">
        <w:t>D</w:t>
      </w:r>
      <w:r w:rsidRPr="00C00743">
        <w:t>ag forstås kalenderdag.</w:t>
      </w:r>
    </w:p>
    <w:p w14:paraId="46CFA871" w14:textId="77777777" w:rsidR="00C00743" w:rsidRPr="00C00743" w:rsidRDefault="00C00743" w:rsidP="00C00743"/>
    <w:p w14:paraId="691536A9" w14:textId="360E87E6" w:rsidR="00314371" w:rsidRDefault="00314371" w:rsidP="00314371">
      <w:r w:rsidRPr="00C00743">
        <w:t xml:space="preserve">Ved </w:t>
      </w:r>
      <w:r>
        <w:t>F</w:t>
      </w:r>
      <w:r w:rsidRPr="00C00743">
        <w:t xml:space="preserve">jerntolkning forstås tolkning gennemført over internet, videotelefon eller tilsvarende medie, således at </w:t>
      </w:r>
      <w:r w:rsidR="00AC51AA">
        <w:t>T</w:t>
      </w:r>
      <w:r w:rsidRPr="00C00743">
        <w:t>olkebruger og tolk er fysisk adskilte.</w:t>
      </w:r>
    </w:p>
    <w:p w14:paraId="1A2FAB8E" w14:textId="77777777" w:rsidR="00314371" w:rsidRPr="00C00743" w:rsidRDefault="00314371" w:rsidP="00314371"/>
    <w:p w14:paraId="277DD024" w14:textId="4947E6E0" w:rsidR="00C00743" w:rsidRPr="00C00743" w:rsidRDefault="00C00743" w:rsidP="00C00743">
      <w:r w:rsidRPr="00C00743">
        <w:t xml:space="preserve">Ved </w:t>
      </w:r>
      <w:r w:rsidR="00130A72">
        <w:t>F</w:t>
      </w:r>
      <w:r w:rsidRPr="00C00743">
        <w:t xml:space="preserve">ritvalgsleverandør forstås en leverandør, der er godkendt i henhold til den proces og de kriterier, der er beskrevet i bilag </w:t>
      </w:r>
      <w:r w:rsidR="0022560D">
        <w:t>5</w:t>
      </w:r>
      <w:r w:rsidR="00702EC9">
        <w:t xml:space="preserve"> (</w:t>
      </w:r>
      <w:r w:rsidR="009F09E9">
        <w:t>p</w:t>
      </w:r>
      <w:r w:rsidR="00702EC9" w:rsidRPr="00C00743">
        <w:t xml:space="preserve">rincipper for godkendelsesordningen vedrørende </w:t>
      </w:r>
      <w:r w:rsidR="00702EC9">
        <w:t>Fr</w:t>
      </w:r>
      <w:r w:rsidR="00702EC9" w:rsidRPr="00C00743">
        <w:t>itvalgsleverandører</w:t>
      </w:r>
      <w:r w:rsidR="00702EC9">
        <w:t>)</w:t>
      </w:r>
      <w:r w:rsidRPr="00C00743">
        <w:t xml:space="preserve">. </w:t>
      </w:r>
    </w:p>
    <w:p w14:paraId="20A6CDCC" w14:textId="77777777" w:rsidR="00C00743" w:rsidRPr="00C00743" w:rsidRDefault="00C00743" w:rsidP="00C00743"/>
    <w:p w14:paraId="21F69640" w14:textId="66804444" w:rsidR="00314371" w:rsidRDefault="00314371" w:rsidP="00C00743">
      <w:r>
        <w:t xml:space="preserve">Ved Hovedleverandør forstås den </w:t>
      </w:r>
      <w:r w:rsidR="00E34F0D">
        <w:t>l</w:t>
      </w:r>
      <w:r>
        <w:t xml:space="preserve">everandør, som er blevet tildelt </w:t>
      </w:r>
      <w:r w:rsidR="00F039FF">
        <w:t>Rammeaftalen</w:t>
      </w:r>
      <w:r>
        <w:t xml:space="preserve">. </w:t>
      </w:r>
    </w:p>
    <w:p w14:paraId="5F7200E8" w14:textId="77777777" w:rsidR="00314371" w:rsidRDefault="00314371" w:rsidP="00C00743"/>
    <w:p w14:paraId="027CBEEA" w14:textId="7B841412" w:rsidR="00FA1EBE" w:rsidRDefault="00FA1EBE" w:rsidP="00C00743">
      <w:r>
        <w:t>Ved Kapacitetsgrænse forstås det tilbudte antal timer, som Hovedleverandøren forpligter sig til at levere i henhold til bilag 8 (leveringssikkerhed)</w:t>
      </w:r>
      <w:r w:rsidR="00093B67">
        <w:t>, jf. pkt. 4.4.7 i bilag 1 (kravspecifikation)</w:t>
      </w:r>
      <w:r>
        <w:t>.</w:t>
      </w:r>
    </w:p>
    <w:p w14:paraId="62A03383" w14:textId="77777777" w:rsidR="00FA1EBE" w:rsidRDefault="00FA1EBE" w:rsidP="00C00743"/>
    <w:p w14:paraId="3A31C0FC" w14:textId="06B4D6C7" w:rsidR="00C00743" w:rsidRPr="00C00743" w:rsidRDefault="00C00743" w:rsidP="00C00743">
      <w:r w:rsidRPr="00C00743">
        <w:t xml:space="preserve">Ved </w:t>
      </w:r>
      <w:r w:rsidR="00F039FF">
        <w:t>Kunden</w:t>
      </w:r>
      <w:r w:rsidRPr="00C00743">
        <w:t xml:space="preserve"> forstås Styrelsen for Undervisning og Kvalitet.</w:t>
      </w:r>
    </w:p>
    <w:p w14:paraId="21C54E07" w14:textId="77777777" w:rsidR="00C00743" w:rsidRPr="00C00743" w:rsidRDefault="00C00743" w:rsidP="00C00743"/>
    <w:p w14:paraId="294F2B26" w14:textId="376A4654" w:rsidR="00C00743" w:rsidRPr="00C00743" w:rsidRDefault="00C00743" w:rsidP="00C00743">
      <w:r w:rsidRPr="00C00743">
        <w:t xml:space="preserve">Ved </w:t>
      </w:r>
      <w:r w:rsidR="00130A72">
        <w:t>Leverandør forstås</w:t>
      </w:r>
      <w:r w:rsidR="00AC51AA">
        <w:t xml:space="preserve"> </w:t>
      </w:r>
      <w:r w:rsidR="00212933">
        <w:t>enten</w:t>
      </w:r>
      <w:r w:rsidR="00130A72">
        <w:t xml:space="preserve"> </w:t>
      </w:r>
      <w:r w:rsidR="0056643D">
        <w:t>H</w:t>
      </w:r>
      <w:r w:rsidRPr="00C00743">
        <w:t>ovedleverandør</w:t>
      </w:r>
      <w:r w:rsidR="00212933">
        <w:t xml:space="preserve"> (</w:t>
      </w:r>
      <w:r w:rsidR="0022560D">
        <w:t xml:space="preserve">for så vidt angår </w:t>
      </w:r>
      <w:r w:rsidR="00212933">
        <w:t>denne Rammeaftale)</w:t>
      </w:r>
      <w:r w:rsidR="00E34F0D">
        <w:t xml:space="preserve"> </w:t>
      </w:r>
      <w:r w:rsidR="0022560D">
        <w:t>eller</w:t>
      </w:r>
      <w:r w:rsidR="00E34F0D">
        <w:t xml:space="preserve"> </w:t>
      </w:r>
      <w:r w:rsidR="0056643D">
        <w:t>F</w:t>
      </w:r>
      <w:r w:rsidR="00E34F0D">
        <w:t>ritvalgsleverandør</w:t>
      </w:r>
      <w:r w:rsidR="0022560D">
        <w:t xml:space="preserve"> (for så vidt angår en rammeaftale mellem Kunden og en Fritvalgsleverandør</w:t>
      </w:r>
      <w:r w:rsidR="00702EC9">
        <w:t xml:space="preserve"> indgået</w:t>
      </w:r>
      <w:r w:rsidR="0022560D">
        <w:t xml:space="preserve"> på grundlag af vilkårene i denne Rammeaftale, jf. </w:t>
      </w:r>
      <w:r w:rsidR="00702EC9">
        <w:t>bilag 5 (</w:t>
      </w:r>
      <w:r w:rsidR="009F09E9">
        <w:t>p</w:t>
      </w:r>
      <w:r w:rsidR="00702EC9" w:rsidRPr="00C00743">
        <w:t xml:space="preserve">rincipper for godkendelsesordningen vedrørende </w:t>
      </w:r>
      <w:r w:rsidR="00702EC9">
        <w:t>Fr</w:t>
      </w:r>
      <w:r w:rsidR="00702EC9" w:rsidRPr="00C00743">
        <w:t>itvalgsleverandører</w:t>
      </w:r>
      <w:r w:rsidR="00702EC9">
        <w:t>)</w:t>
      </w:r>
      <w:r w:rsidR="00AC51AA">
        <w:t>.</w:t>
      </w:r>
      <w:r w:rsidRPr="00C00743">
        <w:t xml:space="preserve">  </w:t>
      </w:r>
    </w:p>
    <w:p w14:paraId="5D372B04" w14:textId="77777777" w:rsidR="00C00743" w:rsidRPr="00C00743" w:rsidRDefault="00C00743" w:rsidP="00C00743"/>
    <w:p w14:paraId="721BEAE0" w14:textId="0318DD16" w:rsidR="00C00743" w:rsidRDefault="00314371" w:rsidP="00C00743">
      <w:r>
        <w:rPr>
          <w:szCs w:val="23"/>
        </w:rPr>
        <w:t xml:space="preserve">Ved </w:t>
      </w:r>
      <w:r w:rsidR="00702EC9">
        <w:rPr>
          <w:szCs w:val="23"/>
        </w:rPr>
        <w:t>M</w:t>
      </w:r>
      <w:r>
        <w:rPr>
          <w:szCs w:val="23"/>
        </w:rPr>
        <w:t xml:space="preserve">edarbejder forstås </w:t>
      </w:r>
      <w:r w:rsidR="005A3784">
        <w:rPr>
          <w:szCs w:val="23"/>
        </w:rPr>
        <w:t>de</w:t>
      </w:r>
      <w:r>
        <w:rPr>
          <w:szCs w:val="23"/>
        </w:rPr>
        <w:t xml:space="preserve"> medarbejder</w:t>
      </w:r>
      <w:r w:rsidR="005A3784">
        <w:rPr>
          <w:szCs w:val="23"/>
        </w:rPr>
        <w:t>e</w:t>
      </w:r>
      <w:r>
        <w:rPr>
          <w:szCs w:val="23"/>
        </w:rPr>
        <w:t>, der</w:t>
      </w:r>
      <w:r w:rsidR="005A3784">
        <w:rPr>
          <w:szCs w:val="23"/>
        </w:rPr>
        <w:t xml:space="preserve"> er anført i bilag 6 (</w:t>
      </w:r>
      <w:r w:rsidR="009F09E9">
        <w:t>m</w:t>
      </w:r>
      <w:r w:rsidR="005A3784" w:rsidRPr="00C00743">
        <w:t>edarbejder</w:t>
      </w:r>
      <w:r w:rsidR="005A3784">
        <w:t>kompetencer)</w:t>
      </w:r>
      <w:r>
        <w:rPr>
          <w:szCs w:val="23"/>
        </w:rPr>
        <w:t>.</w:t>
      </w:r>
    </w:p>
    <w:p w14:paraId="78015AC5" w14:textId="77777777" w:rsidR="00314371" w:rsidRDefault="00314371" w:rsidP="00C00743"/>
    <w:p w14:paraId="2B2DD094" w14:textId="6BE63CED" w:rsidR="00314371" w:rsidRDefault="00314371" w:rsidP="00314371">
      <w:pPr>
        <w:rPr>
          <w:szCs w:val="23"/>
        </w:rPr>
      </w:pPr>
      <w:r>
        <w:rPr>
          <w:szCs w:val="23"/>
        </w:rPr>
        <w:t xml:space="preserve">Ved </w:t>
      </w:r>
      <w:r w:rsidR="00F039FF">
        <w:rPr>
          <w:szCs w:val="23"/>
        </w:rPr>
        <w:t xml:space="preserve">Rammeaftalen </w:t>
      </w:r>
      <w:r>
        <w:rPr>
          <w:szCs w:val="23"/>
        </w:rPr>
        <w:t xml:space="preserve">forstås nærværende </w:t>
      </w:r>
      <w:r w:rsidR="005A3784">
        <w:rPr>
          <w:szCs w:val="23"/>
        </w:rPr>
        <w:t>ramme</w:t>
      </w:r>
      <w:r>
        <w:rPr>
          <w:szCs w:val="23"/>
        </w:rPr>
        <w:t>aftale</w:t>
      </w:r>
      <w:r w:rsidR="008311B1">
        <w:rPr>
          <w:szCs w:val="23"/>
        </w:rPr>
        <w:t>, for så vidt angår</w:t>
      </w:r>
      <w:r w:rsidR="008311B1" w:rsidRPr="008311B1">
        <w:rPr>
          <w:szCs w:val="23"/>
        </w:rPr>
        <w:t xml:space="preserve"> de(n) delaftale(r), </w:t>
      </w:r>
      <w:r w:rsidR="008311B1">
        <w:rPr>
          <w:szCs w:val="23"/>
        </w:rPr>
        <w:t>der er anført på side 2 ovenfor</w:t>
      </w:r>
      <w:r w:rsidR="005A3784">
        <w:rPr>
          <w:szCs w:val="23"/>
        </w:rPr>
        <w:t>.</w:t>
      </w:r>
      <w:r>
        <w:rPr>
          <w:szCs w:val="23"/>
        </w:rPr>
        <w:t xml:space="preserve"> </w:t>
      </w:r>
    </w:p>
    <w:p w14:paraId="20C91CAF" w14:textId="77777777" w:rsidR="00314371" w:rsidRDefault="00314371" w:rsidP="00314371">
      <w:pPr>
        <w:rPr>
          <w:szCs w:val="23"/>
        </w:rPr>
      </w:pPr>
    </w:p>
    <w:p w14:paraId="6DA58BE8" w14:textId="137A7551" w:rsidR="00523CBF" w:rsidRDefault="00523CBF" w:rsidP="00314371">
      <w:pPr>
        <w:rPr>
          <w:szCs w:val="23"/>
        </w:rPr>
      </w:pPr>
      <w:r>
        <w:rPr>
          <w:szCs w:val="23"/>
        </w:rPr>
        <w:t>Ved Tolkebruger forstås en støttemodtager, som har fået bevilget tolkebistand</w:t>
      </w:r>
      <w:r w:rsidR="005A3784">
        <w:rPr>
          <w:szCs w:val="23"/>
        </w:rPr>
        <w:t>.</w:t>
      </w:r>
      <w:r>
        <w:rPr>
          <w:szCs w:val="23"/>
        </w:rPr>
        <w:t xml:space="preserve">  </w:t>
      </w:r>
    </w:p>
    <w:p w14:paraId="31617D8D" w14:textId="77777777" w:rsidR="00523CBF" w:rsidRDefault="00523CBF" w:rsidP="00314371">
      <w:pPr>
        <w:rPr>
          <w:szCs w:val="23"/>
        </w:rPr>
      </w:pPr>
    </w:p>
    <w:p w14:paraId="6C80BC4A" w14:textId="5BF36BFB" w:rsidR="00314371" w:rsidRDefault="00314371" w:rsidP="00314371">
      <w:pPr>
        <w:rPr>
          <w:szCs w:val="23"/>
        </w:rPr>
      </w:pPr>
      <w:r w:rsidRPr="005E3002">
        <w:rPr>
          <w:szCs w:val="23"/>
        </w:rPr>
        <w:t xml:space="preserve">Ved Tolkeopgave forstås en fortløbende opgave med tolkebistand for en </w:t>
      </w:r>
      <w:r w:rsidR="00AC51AA">
        <w:rPr>
          <w:szCs w:val="23"/>
        </w:rPr>
        <w:t>T</w:t>
      </w:r>
      <w:r w:rsidRPr="005E3002">
        <w:rPr>
          <w:szCs w:val="23"/>
        </w:rPr>
        <w:t>olkebruger (</w:t>
      </w:r>
      <w:r w:rsidR="00AC51AA">
        <w:rPr>
          <w:szCs w:val="23"/>
        </w:rPr>
        <w:t>en Tolkeopgaves varighed svarer som udgangs</w:t>
      </w:r>
      <w:r w:rsidRPr="005E3002">
        <w:rPr>
          <w:szCs w:val="23"/>
        </w:rPr>
        <w:t xml:space="preserve">punkt </w:t>
      </w:r>
      <w:r w:rsidR="00AC51AA">
        <w:rPr>
          <w:szCs w:val="23"/>
        </w:rPr>
        <w:t xml:space="preserve">til </w:t>
      </w:r>
      <w:r w:rsidRPr="005E3002">
        <w:rPr>
          <w:szCs w:val="23"/>
        </w:rPr>
        <w:t>uddannelsens længde)</w:t>
      </w:r>
      <w:r w:rsidR="005A3784">
        <w:rPr>
          <w:szCs w:val="23"/>
        </w:rPr>
        <w:t>.</w:t>
      </w:r>
    </w:p>
    <w:p w14:paraId="3A622B88" w14:textId="632CC1F7" w:rsidR="00314371" w:rsidRDefault="00314371" w:rsidP="00314371">
      <w:pPr>
        <w:rPr>
          <w:szCs w:val="23"/>
        </w:rPr>
      </w:pPr>
    </w:p>
    <w:p w14:paraId="1A208450" w14:textId="7ABC492E" w:rsidR="00314371" w:rsidRPr="001F00C4" w:rsidRDefault="00314371" w:rsidP="00C00743">
      <w:pPr>
        <w:rPr>
          <w:szCs w:val="23"/>
        </w:rPr>
      </w:pPr>
      <w:r w:rsidRPr="005E3002">
        <w:rPr>
          <w:szCs w:val="23"/>
        </w:rPr>
        <w:t xml:space="preserve">Ved Tolkning forstås en enkeltstående </w:t>
      </w:r>
      <w:r w:rsidR="00B21CC6">
        <w:rPr>
          <w:szCs w:val="23"/>
        </w:rPr>
        <w:t>tolkeaktivitet</w:t>
      </w:r>
      <w:r w:rsidRPr="005E3002">
        <w:rPr>
          <w:szCs w:val="23"/>
        </w:rPr>
        <w:t xml:space="preserve"> </w:t>
      </w:r>
      <w:r w:rsidR="00AC51AA">
        <w:rPr>
          <w:szCs w:val="23"/>
        </w:rPr>
        <w:t>af é</w:t>
      </w:r>
      <w:r w:rsidRPr="005E3002">
        <w:rPr>
          <w:szCs w:val="23"/>
        </w:rPr>
        <w:t>n eller flere timers sammenhængende varighed</w:t>
      </w:r>
      <w:r w:rsidR="00B21CC6">
        <w:rPr>
          <w:szCs w:val="23"/>
        </w:rPr>
        <w:t xml:space="preserve"> som led i løsningen af en Tolkeopgave</w:t>
      </w:r>
      <w:r w:rsidRPr="005E3002">
        <w:rPr>
          <w:szCs w:val="23"/>
        </w:rPr>
        <w:t>.</w:t>
      </w:r>
    </w:p>
    <w:p w14:paraId="12436D06" w14:textId="77777777" w:rsidR="00C00743" w:rsidRPr="00C00743" w:rsidRDefault="00C00743" w:rsidP="00C00743"/>
    <w:p w14:paraId="3FBA48D6" w14:textId="77777777" w:rsidR="00C00743" w:rsidRPr="00276324" w:rsidRDefault="00C00743" w:rsidP="00891B91">
      <w:pPr>
        <w:pStyle w:val="Overskrift1"/>
      </w:pPr>
      <w:bookmarkStart w:id="6" w:name="_Toc2328290"/>
      <w:bookmarkStart w:id="7" w:name="_Toc251663801"/>
      <w:bookmarkStart w:id="8" w:name="_Toc255462486"/>
      <w:bookmarkStart w:id="9" w:name="_Toc290213261"/>
      <w:r w:rsidRPr="00276324">
        <w:t>Baggrund, formål og omfang</w:t>
      </w:r>
      <w:bookmarkEnd w:id="6"/>
    </w:p>
    <w:bookmarkEnd w:id="7"/>
    <w:bookmarkEnd w:id="8"/>
    <w:bookmarkEnd w:id="9"/>
    <w:p w14:paraId="6889026C" w14:textId="1752D555" w:rsidR="00C00743" w:rsidRPr="00C00743" w:rsidRDefault="00C00743" w:rsidP="00C00743">
      <w:r w:rsidRPr="00C00743">
        <w:t xml:space="preserve">Denne </w:t>
      </w:r>
      <w:r w:rsidR="00AC51AA">
        <w:t>R</w:t>
      </w:r>
      <w:r w:rsidRPr="00C00743">
        <w:t>ammeaftale er indgået på baggrund af en udbudsproces i henhold til udbudslovens afsnit III, jf. udbudsbekendtgørelse nr. [..]</w:t>
      </w:r>
    </w:p>
    <w:p w14:paraId="6B2ECA6A" w14:textId="77777777" w:rsidR="00C00743" w:rsidRPr="00C00743" w:rsidRDefault="00C00743" w:rsidP="00C00743"/>
    <w:p w14:paraId="7D1834E6" w14:textId="7A708AFD" w:rsidR="00C00743" w:rsidRPr="00C00743" w:rsidRDefault="00F039FF" w:rsidP="00C00743">
      <w:pPr>
        <w:rPr>
          <w:i/>
        </w:rPr>
      </w:pPr>
      <w:r>
        <w:t xml:space="preserve">Rammeaftalen </w:t>
      </w:r>
      <w:r w:rsidR="00C00743" w:rsidRPr="00C00743">
        <w:t xml:space="preserve">vedrører levering af tolkeydelser på uddannelsesområdet, og i henhold til </w:t>
      </w:r>
      <w:bookmarkStart w:id="10" w:name="_Hlk2077402"/>
      <w:r w:rsidR="00C00743" w:rsidRPr="00C00743">
        <w:t>lov nr. 1736 af 27. december 2018 om ændring af forskellige love på Undervisningsministeriets område samt lov om specialpædagogisk støtte ved videregående uddannelser</w:t>
      </w:r>
      <w:r w:rsidR="00314371">
        <w:rPr>
          <w:szCs w:val="23"/>
        </w:rPr>
        <w:t>, jf. lovbekendtgørelse nr. 748 af 16. maj 2015</w:t>
      </w:r>
      <w:r w:rsidR="002A4F2E">
        <w:rPr>
          <w:szCs w:val="23"/>
        </w:rPr>
        <w:t xml:space="preserve"> </w:t>
      </w:r>
      <w:r w:rsidR="00C00743" w:rsidRPr="00C00743">
        <w:t xml:space="preserve">og lov </w:t>
      </w:r>
      <w:r w:rsidR="00314371">
        <w:t xml:space="preserve">nr. 1605 af 26. december 2013 </w:t>
      </w:r>
      <w:r w:rsidR="00C00743" w:rsidRPr="00C00743">
        <w:t>om folkehøjskoler</w:t>
      </w:r>
      <w:bookmarkEnd w:id="10"/>
      <w:r w:rsidR="00C00743" w:rsidRPr="00C00743">
        <w:t xml:space="preserve">, skal tolkebrugere inden for visse uddannelsesområder fremover have frit leverandørvalg. </w:t>
      </w:r>
      <w:bookmarkStart w:id="11" w:name="_Hlk536438794"/>
    </w:p>
    <w:bookmarkEnd w:id="11"/>
    <w:p w14:paraId="24B24714" w14:textId="77777777" w:rsidR="00C00743" w:rsidRPr="00C00743" w:rsidRDefault="00C00743" w:rsidP="00C00743"/>
    <w:p w14:paraId="665D96EA" w14:textId="35BA9709" w:rsidR="00C00743" w:rsidRPr="00C00743" w:rsidRDefault="00F039FF" w:rsidP="00C00743">
      <w:r>
        <w:t>Kunden</w:t>
      </w:r>
      <w:r w:rsidR="00C00743" w:rsidRPr="00C00743">
        <w:t xml:space="preserve"> har på den baggrund indgået en række rammeaftaler med hovedleverandører fordelt på forskellige regioner og ydelsestyper (henholdsvis skrivetolkning og tegnsprogstolkning). Nærværende </w:t>
      </w:r>
      <w:r w:rsidR="00C503FB">
        <w:t>R</w:t>
      </w:r>
      <w:r w:rsidR="00C00743" w:rsidRPr="00C00743">
        <w:t xml:space="preserve">ammeaftale vedrører vilkårene for </w:t>
      </w:r>
      <w:r w:rsidR="00C503FB">
        <w:t>H</w:t>
      </w:r>
      <w:r w:rsidR="00C00743" w:rsidRPr="00C00743">
        <w:t xml:space="preserve">ovedleverandørens levering af de tolkeydelser og inden for den region, der indledningsvist er markeret ovenfor i nærværende </w:t>
      </w:r>
      <w:r w:rsidR="00C503FB">
        <w:t>R</w:t>
      </w:r>
      <w:r w:rsidR="00C00743" w:rsidRPr="00C00743">
        <w:t>ammeaftale.</w:t>
      </w:r>
    </w:p>
    <w:p w14:paraId="2F73883E" w14:textId="77777777" w:rsidR="00C00743" w:rsidRPr="00C00743" w:rsidRDefault="00C00743" w:rsidP="00C00743"/>
    <w:p w14:paraId="731ECF85" w14:textId="77777777" w:rsidR="00D356F7" w:rsidRDefault="00F039FF" w:rsidP="00C00743">
      <w:bookmarkStart w:id="12" w:name="_Hlk2324818"/>
      <w:r>
        <w:t>Kunden</w:t>
      </w:r>
      <w:r w:rsidR="00C00743" w:rsidRPr="00C00743">
        <w:t xml:space="preserve"> vil endvidere løbende indgå rammeaftaler med </w:t>
      </w:r>
      <w:r w:rsidR="00C503FB">
        <w:t>F</w:t>
      </w:r>
      <w:r w:rsidR="00C00743" w:rsidRPr="00C00743">
        <w:t xml:space="preserve">ritvalgsleverandører, som nærmere beskrevet i bilag </w:t>
      </w:r>
      <w:r w:rsidR="005A3784">
        <w:t>5</w:t>
      </w:r>
      <w:r w:rsidR="009F09E9">
        <w:t xml:space="preserve"> (principper </w:t>
      </w:r>
      <w:r w:rsidR="009F09E9" w:rsidRPr="009F09E9">
        <w:t>for godkendelsesordningen vedrørende Fritvalgsleverandører)</w:t>
      </w:r>
      <w:r w:rsidR="00C00743" w:rsidRPr="009F09E9">
        <w:t xml:space="preserve">. Som anført i bilag </w:t>
      </w:r>
      <w:r w:rsidR="005A3784" w:rsidRPr="009F09E9">
        <w:t>5</w:t>
      </w:r>
      <w:r w:rsidR="00C00743" w:rsidRPr="009F09E9">
        <w:t xml:space="preserve"> skal </w:t>
      </w:r>
      <w:r w:rsidR="00C503FB" w:rsidRPr="009F09E9">
        <w:t>F</w:t>
      </w:r>
      <w:r w:rsidR="00C00743" w:rsidRPr="009F09E9">
        <w:t>ritvalgsleverandørerne</w:t>
      </w:r>
      <w:r w:rsidR="00292DCD">
        <w:t xml:space="preserve"> kunne løse opgaverne på betryggende og tilfredsstillende vis, der samlet set vurderes at være på tilsvarende niveau som Hovedleverandørens opgaveløsning under Rammeaftalen. </w:t>
      </w:r>
    </w:p>
    <w:p w14:paraId="6A7A9390" w14:textId="77777777" w:rsidR="00D356F7" w:rsidRDefault="00D356F7" w:rsidP="00C00743"/>
    <w:p w14:paraId="54160F85" w14:textId="27FC9AB7" w:rsidR="00D356F7" w:rsidRDefault="00D356F7" w:rsidP="00C00743">
      <w:r w:rsidRPr="00D356F7">
        <w:t xml:space="preserve">Hovedleverandøren må </w:t>
      </w:r>
      <w:r>
        <w:t xml:space="preserve">således </w:t>
      </w:r>
      <w:r w:rsidRPr="00D356F7">
        <w:t>tåle konkurrence fra godkendte</w:t>
      </w:r>
      <w:r>
        <w:t xml:space="preserve"> Fritvalgsleverandører, der skal levere ydelserne til samme pris som Hovedleverandøren (</w:t>
      </w:r>
      <w:r w:rsidR="00122402">
        <w:t xml:space="preserve">dog </w:t>
      </w:r>
      <w:r>
        <w:t>minimum 600 kr. pr. time, jf. bilag 3</w:t>
      </w:r>
      <w:r w:rsidR="00122402">
        <w:t xml:space="preserve"> og bilag 5</w:t>
      </w:r>
      <w:r>
        <w:t>)</w:t>
      </w:r>
      <w:r w:rsidRPr="00D356F7">
        <w:t xml:space="preserve"> og har følgelig ingen garanti for omsætning eller for en given opgavemængde.</w:t>
      </w:r>
      <w:r>
        <w:t xml:space="preserve"> </w:t>
      </w:r>
    </w:p>
    <w:p w14:paraId="46B6001B" w14:textId="77777777" w:rsidR="00D356F7" w:rsidRDefault="00D356F7" w:rsidP="00C00743"/>
    <w:p w14:paraId="7E3E8850" w14:textId="22A59E48" w:rsidR="00C00743" w:rsidRPr="00C00743" w:rsidRDefault="00292DCD" w:rsidP="00C00743">
      <w:r>
        <w:t>Som modsvar til bl.a. Hovedleverandørens forsyningsforpligtelse</w:t>
      </w:r>
      <w:r w:rsidR="001E4C21">
        <w:t>, jf. bilag 8 (leveringssikkerhed)</w:t>
      </w:r>
      <w:r w:rsidR="00C6704C">
        <w:t>,</w:t>
      </w:r>
      <w:r>
        <w:t xml:space="preserve"> gælder der dog</w:t>
      </w:r>
      <w:r w:rsidR="00C00743" w:rsidRPr="009F09E9">
        <w:t xml:space="preserve"> visse særligt fordelagtige vilkår kun for </w:t>
      </w:r>
      <w:r w:rsidR="00C503FB" w:rsidRPr="009F09E9">
        <w:t>H</w:t>
      </w:r>
      <w:r w:rsidR="00C00743" w:rsidRPr="009F09E9">
        <w:t xml:space="preserve">ovedleverandøren, hvilket er nærmere beskrevet i pkt. </w:t>
      </w:r>
      <w:r w:rsidR="009F09E9" w:rsidRPr="009F09E9">
        <w:t>4.2</w:t>
      </w:r>
      <w:r w:rsidR="00C00743" w:rsidRPr="009F09E9">
        <w:t>, bilag 1 (kravspecifikation).</w:t>
      </w:r>
    </w:p>
    <w:bookmarkEnd w:id="12"/>
    <w:p w14:paraId="40006471" w14:textId="77777777" w:rsidR="00C00743" w:rsidRPr="00C00743" w:rsidRDefault="00C00743" w:rsidP="00C00743"/>
    <w:p w14:paraId="6A1A14CC" w14:textId="402DC9EF" w:rsidR="00C00743" w:rsidRPr="00C00743" w:rsidRDefault="00261ABB" w:rsidP="00C00743">
      <w:r>
        <w:t xml:space="preserve">Afhængig af </w:t>
      </w:r>
      <w:r w:rsidR="00523CBF">
        <w:t>Tolkebrugerens frie valg</w:t>
      </w:r>
      <w:r>
        <w:t xml:space="preserve"> mellem Hovedleverandøren og Fritvalgsleverandører</w:t>
      </w:r>
      <w:r w:rsidR="00523CBF">
        <w:t>,</w:t>
      </w:r>
      <w:r w:rsidR="00AA0BEE">
        <w:t xml:space="preserve"> </w:t>
      </w:r>
      <w:r>
        <w:t xml:space="preserve">er Kunden </w:t>
      </w:r>
      <w:r w:rsidR="00AA0BEE">
        <w:t>forpligtet til at anvende</w:t>
      </w:r>
      <w:r>
        <w:t xml:space="preserve"> enten</w:t>
      </w:r>
      <w:r w:rsidR="00AA0BEE">
        <w:t xml:space="preserve"> </w:t>
      </w:r>
      <w:r w:rsidR="00F039FF">
        <w:t>Rammeaftalen</w:t>
      </w:r>
      <w:r>
        <w:t xml:space="preserve"> eller rammeaftalen med den pågældende Fritvalgsleverandør</w:t>
      </w:r>
      <w:r w:rsidR="00C503FB">
        <w:t xml:space="preserve">. Såfremt Kunden ikke ønsker at gøre anvendelse af Rammeaftalen, skal Kunden opsige Rammeaftalen efter bestemmelserne i pkt. </w:t>
      </w:r>
      <w:r w:rsidR="00C503FB">
        <w:fldChar w:fldCharType="begin"/>
      </w:r>
      <w:r w:rsidR="00C503FB">
        <w:instrText xml:space="preserve"> REF _Ref1651827 \r \h </w:instrText>
      </w:r>
      <w:r w:rsidR="00C503FB">
        <w:fldChar w:fldCharType="separate"/>
      </w:r>
      <w:r w:rsidR="00DB6F7A">
        <w:t>19</w:t>
      </w:r>
      <w:r w:rsidR="00C503FB">
        <w:fldChar w:fldCharType="end"/>
      </w:r>
      <w:r w:rsidR="00C503FB">
        <w:t>.</w:t>
      </w:r>
    </w:p>
    <w:p w14:paraId="059CB679" w14:textId="77777777" w:rsidR="00C00743" w:rsidRPr="00C00743" w:rsidRDefault="00C00743" w:rsidP="00C00743"/>
    <w:p w14:paraId="508D85ED" w14:textId="2B035797" w:rsidR="00C852B9" w:rsidRDefault="00F039FF" w:rsidP="00C852B9">
      <w:r>
        <w:t xml:space="preserve">Rammeaftalen </w:t>
      </w:r>
      <w:r w:rsidR="00C00743" w:rsidRPr="00C00743">
        <w:t xml:space="preserve">giver ikke </w:t>
      </w:r>
      <w:r w:rsidR="00834E43">
        <w:t>L</w:t>
      </w:r>
      <w:r w:rsidR="00C00743" w:rsidRPr="00C00743">
        <w:t xml:space="preserve">everandøren krav på eller garanti for tildeling af et bestemt antal konkrete opgaver, da </w:t>
      </w:r>
      <w:r w:rsidR="00C503FB">
        <w:t>T</w:t>
      </w:r>
      <w:r w:rsidR="00C00743" w:rsidRPr="00C00743">
        <w:t>olkebrugeren har frit leverandørvalg, jf. ovenfor.</w:t>
      </w:r>
      <w:r w:rsidR="002D6DA9">
        <w:t xml:space="preserve"> Kunden kan endvidere ikke garantere nogen mindsteomsætning på Rammeaftalen, og </w:t>
      </w:r>
      <w:r w:rsidR="00C852B9">
        <w:t xml:space="preserve">Kunden </w:t>
      </w:r>
      <w:r w:rsidR="002D6DA9">
        <w:t xml:space="preserve">er </w:t>
      </w:r>
      <w:r w:rsidR="00C852B9">
        <w:t>ikke på noget tidspunkt forpligtet til at aftage en bestemt mængde</w:t>
      </w:r>
      <w:r w:rsidR="002D6DA9">
        <w:t xml:space="preserve"> ydelser</w:t>
      </w:r>
      <w:r w:rsidR="00C852B9">
        <w:t xml:space="preserve">. </w:t>
      </w:r>
    </w:p>
    <w:p w14:paraId="6AFC1627" w14:textId="77777777" w:rsidR="00C00743" w:rsidRPr="00C00743" w:rsidRDefault="00C00743" w:rsidP="00C00743">
      <w:pPr>
        <w:rPr>
          <w:b/>
        </w:rPr>
      </w:pPr>
    </w:p>
    <w:p w14:paraId="63EAC4FC" w14:textId="09B39C8F" w:rsidR="00C00743" w:rsidRPr="00276324" w:rsidRDefault="00C00743" w:rsidP="00891B91">
      <w:pPr>
        <w:pStyle w:val="Overskrift1"/>
      </w:pPr>
      <w:bookmarkStart w:id="13" w:name="__RefHeading__5_781819782"/>
      <w:bookmarkStart w:id="14" w:name="__RefHeading__3606_153867594"/>
      <w:bookmarkStart w:id="15" w:name="_Toc2328291"/>
      <w:bookmarkEnd w:id="13"/>
      <w:bookmarkEnd w:id="14"/>
      <w:r w:rsidRPr="00276324">
        <w:t>Leverandørens ydelser</w:t>
      </w:r>
      <w:bookmarkEnd w:id="15"/>
      <w:r w:rsidRPr="00276324">
        <w:t xml:space="preserve"> </w:t>
      </w:r>
    </w:p>
    <w:p w14:paraId="4093EA43" w14:textId="64AED63D" w:rsidR="00C00743" w:rsidRPr="00C00743" w:rsidRDefault="00C00743" w:rsidP="00891B91">
      <w:pPr>
        <w:pStyle w:val="Overskrift2"/>
      </w:pPr>
      <w:bookmarkStart w:id="16" w:name="_Toc2328292"/>
      <w:r w:rsidRPr="00C00743">
        <w:t>Leverandørens forpligtelser</w:t>
      </w:r>
      <w:bookmarkEnd w:id="16"/>
      <w:r w:rsidRPr="00C00743">
        <w:t xml:space="preserve">  </w:t>
      </w:r>
    </w:p>
    <w:p w14:paraId="058EE9B4" w14:textId="20D94891" w:rsidR="00C00743" w:rsidRPr="00C00743" w:rsidRDefault="00F039FF" w:rsidP="00C00743">
      <w:r>
        <w:t xml:space="preserve">Rammeaftalen </w:t>
      </w:r>
      <w:r w:rsidR="00C00743" w:rsidRPr="00C00743">
        <w:t>angår levering af tolkebistand for døve, døvblevne og svært hørehæmmede elever og studerende på</w:t>
      </w:r>
      <w:r w:rsidR="000B7080">
        <w:t xml:space="preserve"> alle</w:t>
      </w:r>
      <w:r w:rsidR="00C00743" w:rsidRPr="00C00743">
        <w:t xml:space="preserve"> uddannelser</w:t>
      </w:r>
      <w:r w:rsidR="000B7080">
        <w:t xml:space="preserve"> omfattet af SPS-ordningen, som </w:t>
      </w:r>
      <w:r w:rsidR="00C00743" w:rsidRPr="00C00743">
        <w:t xml:space="preserve">nærmere beskrevet i pkt. 4 i bilag 1 (kravspecifikation). </w:t>
      </w:r>
    </w:p>
    <w:p w14:paraId="56A85E4E" w14:textId="77777777" w:rsidR="00C00743" w:rsidRPr="00C00743" w:rsidRDefault="00C00743" w:rsidP="00C00743"/>
    <w:p w14:paraId="57CADBDA" w14:textId="5D877D01" w:rsidR="0056643D" w:rsidRPr="00C00743" w:rsidRDefault="00C00743" w:rsidP="00C00743">
      <w:r w:rsidRPr="00C00743">
        <w:t xml:space="preserve">Leverandøren forpligter sig til i </w:t>
      </w:r>
      <w:r w:rsidR="00F039FF">
        <w:t>Rammeaftalen</w:t>
      </w:r>
      <w:r w:rsidRPr="00C00743">
        <w:t>s løbetid, jf. afsnit</w:t>
      </w:r>
      <w:r w:rsidR="0056643D">
        <w:t xml:space="preserve"> </w:t>
      </w:r>
      <w:r w:rsidR="00F039FF">
        <w:fldChar w:fldCharType="begin"/>
      </w:r>
      <w:r w:rsidR="00F039FF">
        <w:instrText xml:space="preserve"> REF _Ref1650546 \r \h </w:instrText>
      </w:r>
      <w:r w:rsidR="00F039FF">
        <w:fldChar w:fldCharType="separate"/>
      </w:r>
      <w:r w:rsidR="00DB6F7A">
        <w:t>19</w:t>
      </w:r>
      <w:r w:rsidR="00F039FF">
        <w:fldChar w:fldCharType="end"/>
      </w:r>
      <w:r w:rsidRPr="00C00743">
        <w:t xml:space="preserve">, at levere ydelserne omfattet af bilag 1 (kravspecifikation) i overensstemmelse med de i </w:t>
      </w:r>
      <w:r w:rsidR="00F039FF">
        <w:t xml:space="preserve">Rammeaftalen </w:t>
      </w:r>
      <w:r w:rsidRPr="00C00743">
        <w:t xml:space="preserve">og dens bilag fastlagte krav til kvalitet, procedurer, arbejdstilrettelæggelse mv. Leverandøren kan ikke påberåbe sig, at forhold der fremgår af bilag </w:t>
      </w:r>
      <w:r w:rsidR="00FA1EBE">
        <w:t>6</w:t>
      </w:r>
      <w:r w:rsidRPr="00C00743">
        <w:t xml:space="preserve"> (medarbejder</w:t>
      </w:r>
      <w:r w:rsidR="009F09E9">
        <w:t>kompetencer</w:t>
      </w:r>
      <w:r w:rsidRPr="00C00743">
        <w:t>)</w:t>
      </w:r>
      <w:r w:rsidR="007A1914">
        <w:t xml:space="preserve"> eller</w:t>
      </w:r>
      <w:r w:rsidRPr="00C00743">
        <w:t xml:space="preserve"> bilag </w:t>
      </w:r>
      <w:r w:rsidR="00FA1EBE">
        <w:t>7</w:t>
      </w:r>
      <w:r w:rsidRPr="00C00743">
        <w:t xml:space="preserve"> (arbejdstilrettelæggelse) medfører, at krav i bilag 1 (kravspecifikation) ikke kan opfyldes</w:t>
      </w:r>
      <w:r w:rsidR="001C0885">
        <w:t xml:space="preserve">. Det samme gør sig for Hovedleverandøren gældende i relation til bilag </w:t>
      </w:r>
      <w:r w:rsidR="00FA1EBE">
        <w:t>8</w:t>
      </w:r>
      <w:r w:rsidR="001C0885">
        <w:t xml:space="preserve"> (leveringssikkerhed).</w:t>
      </w:r>
      <w:r w:rsidR="007A1914">
        <w:t xml:space="preserve"> Leverandøren/Hovedleverandøren er dog forpligtet til at levere den meropfyldelse/det højere niveau, der måtte følge af </w:t>
      </w:r>
      <w:r w:rsidR="008A60C7">
        <w:t>bilag 6 (medarbejderkompetencer), bilag 7 (arbejdstilrettelæggelse) og bilag 8 (leveringssikkerhed), i forhold til kravene i bilag 1 (kravspecifikation).</w:t>
      </w:r>
      <w:r w:rsidR="001C0885">
        <w:t xml:space="preserve"> </w:t>
      </w:r>
    </w:p>
    <w:p w14:paraId="10B86408" w14:textId="263636FD" w:rsidR="00C00743" w:rsidRDefault="00C00743" w:rsidP="00C00743"/>
    <w:p w14:paraId="08E85AB6" w14:textId="2028487B" w:rsidR="00E054B5" w:rsidRDefault="00E054B5" w:rsidP="00C00743">
      <w:r>
        <w:t xml:space="preserve">Hovedleverandøren er forpligtet til </w:t>
      </w:r>
      <w:r w:rsidR="003349C9">
        <w:t>at acceptere og levere alle Tolkeopgaver og Tolkninger, som falder inden for den</w:t>
      </w:r>
      <w:r w:rsidR="00FA1EBE">
        <w:t xml:space="preserve"> tilbudte</w:t>
      </w:r>
      <w:r w:rsidR="003349C9">
        <w:t xml:space="preserve"> </w:t>
      </w:r>
      <w:r w:rsidR="00FA1EBE">
        <w:t>K</w:t>
      </w:r>
      <w:r w:rsidR="003349C9">
        <w:t>apacitetsgrænse</w:t>
      </w:r>
      <w:r w:rsidR="0014236B">
        <w:t>, som nærmere beskrevet i</w:t>
      </w:r>
      <w:r w:rsidR="003349C9">
        <w:t xml:space="preserve"> bilag 1 (kravspecifikation), pkt. </w:t>
      </w:r>
      <w:r w:rsidR="009F09E9">
        <w:t>4.4.7</w:t>
      </w:r>
      <w:r w:rsidR="003349C9">
        <w:t xml:space="preserve">. </w:t>
      </w:r>
    </w:p>
    <w:p w14:paraId="23DB115F" w14:textId="77777777" w:rsidR="00E054B5" w:rsidRPr="00C00743" w:rsidRDefault="00E054B5" w:rsidP="00C00743"/>
    <w:p w14:paraId="0CE24699" w14:textId="77777777" w:rsidR="00C00743" w:rsidRPr="00C00743" w:rsidRDefault="00C00743" w:rsidP="00891B91">
      <w:pPr>
        <w:pStyle w:val="Overskrift2"/>
      </w:pPr>
      <w:bookmarkStart w:id="17" w:name="_Toc2328293"/>
      <w:bookmarkStart w:id="18" w:name="_Ref1650634"/>
      <w:r w:rsidRPr="00C00743">
        <w:t>Bemanding</w:t>
      </w:r>
      <w:bookmarkEnd w:id="17"/>
      <w:r w:rsidRPr="00C00743">
        <w:t xml:space="preserve"> </w:t>
      </w:r>
      <w:bookmarkEnd w:id="18"/>
    </w:p>
    <w:p w14:paraId="5FBB1E31" w14:textId="3440A669" w:rsidR="00C00743" w:rsidRPr="00C00743" w:rsidRDefault="00C00743" w:rsidP="00C00743">
      <w:r w:rsidRPr="00C00743">
        <w:t xml:space="preserve">Leverandøren skal stille tilstrækkelige og kvalificerede medarbejdere til rådighed for opfyldelse af </w:t>
      </w:r>
      <w:r w:rsidR="00F039FF">
        <w:t>Rammeaftalen</w:t>
      </w:r>
      <w:r w:rsidRPr="00C00743">
        <w:t>. Medarbejderne skal besidde de</w:t>
      </w:r>
      <w:r w:rsidR="008A40EE">
        <w:t xml:space="preserve"> for opgaveløsningen</w:t>
      </w:r>
      <w:r w:rsidRPr="00C00743">
        <w:t xml:space="preserve"> tilstrækkelige og nødvendige kvalifikationer og erfaringer. </w:t>
      </w:r>
    </w:p>
    <w:p w14:paraId="28822A00" w14:textId="77777777" w:rsidR="00C00743" w:rsidRPr="00C00743" w:rsidRDefault="00C00743" w:rsidP="00C00743"/>
    <w:p w14:paraId="24920091" w14:textId="4027FD49" w:rsidR="00C00743" w:rsidRDefault="00A73CDB" w:rsidP="00C00743">
      <w:bookmarkStart w:id="19" w:name="_Hlk2259489"/>
      <w:r>
        <w:t xml:space="preserve">Leverandøren skal generelt opretholde et erfarings- og kvalifikationsniveau blandt de anvendte tolke, som </w:t>
      </w:r>
      <w:r w:rsidR="00102EE2">
        <w:t xml:space="preserve">samlet set svarer til </w:t>
      </w:r>
      <w:r>
        <w:t>det erfarings- og kvalifikationsniveau, der kan udledes af beskrivelserne vedrørende de tilbudte tolke, der fremgår</w:t>
      </w:r>
      <w:bookmarkEnd w:id="19"/>
      <w:r>
        <w:t xml:space="preserve"> af bilag </w:t>
      </w:r>
      <w:r w:rsidR="008A40EE">
        <w:t>6</w:t>
      </w:r>
      <w:r>
        <w:t xml:space="preserve"> (medarbejderkompetencer).</w:t>
      </w:r>
    </w:p>
    <w:p w14:paraId="102C87DB" w14:textId="77777777" w:rsidR="00C00743" w:rsidRPr="00C00743" w:rsidRDefault="00C00743" w:rsidP="00C00743"/>
    <w:p w14:paraId="1764937C" w14:textId="5FA7789D" w:rsidR="00C00743" w:rsidRPr="00C00743" w:rsidRDefault="00C00743" w:rsidP="00C00743">
      <w:r w:rsidRPr="00C00743">
        <w:t xml:space="preserve">Leverandøren hæfter i forhold til </w:t>
      </w:r>
      <w:r w:rsidR="00F039FF">
        <w:t>Kunden</w:t>
      </w:r>
      <w:r w:rsidRPr="00C00743">
        <w:t xml:space="preserve"> for </w:t>
      </w:r>
      <w:r w:rsidR="00C503FB">
        <w:t>L</w:t>
      </w:r>
      <w:r w:rsidRPr="00C00743">
        <w:t xml:space="preserve">everandørens medarbejderes handlinger og undladelser. </w:t>
      </w:r>
    </w:p>
    <w:p w14:paraId="087AB4FF" w14:textId="77777777" w:rsidR="00C00743" w:rsidRPr="00C00743" w:rsidRDefault="00C00743" w:rsidP="00C00743"/>
    <w:p w14:paraId="667E4FE9" w14:textId="4AD0C3AA" w:rsidR="00C00743" w:rsidRPr="00C00743" w:rsidRDefault="00C00743" w:rsidP="00C00743">
      <w:r w:rsidRPr="00C00743">
        <w:t xml:space="preserve">Under </w:t>
      </w:r>
      <w:r w:rsidR="00F039FF">
        <w:t>Rammeaftalen</w:t>
      </w:r>
      <w:r w:rsidRPr="00C00743">
        <w:t xml:space="preserve">s udførelse skal </w:t>
      </w:r>
      <w:r w:rsidR="00C503FB">
        <w:t>L</w:t>
      </w:r>
      <w:r w:rsidRPr="00C00743">
        <w:t xml:space="preserve">everandøren til enhver tid og uden ugrundet ophold på </w:t>
      </w:r>
      <w:r w:rsidR="00F039FF">
        <w:t>Kunden</w:t>
      </w:r>
      <w:r w:rsidRPr="00C00743">
        <w:t xml:space="preserve">s forlangende kunne dokumentere, at </w:t>
      </w:r>
      <w:r w:rsidR="00741AC6">
        <w:t>tolkenes</w:t>
      </w:r>
      <w:r w:rsidRPr="00C00743">
        <w:t xml:space="preserve"> kompetencer og kvalifikationer er i overensstemmelse med det i </w:t>
      </w:r>
      <w:r w:rsidR="008A40EE">
        <w:t xml:space="preserve"> bilag 6 (medarbejderkompetencer) </w:t>
      </w:r>
      <w:r w:rsidRPr="00C00743">
        <w:t xml:space="preserve">anførte. </w:t>
      </w:r>
    </w:p>
    <w:p w14:paraId="16CC7D1B" w14:textId="77777777" w:rsidR="00C00743" w:rsidRPr="00C00743" w:rsidRDefault="00C00743" w:rsidP="00C00743"/>
    <w:p w14:paraId="543260AD" w14:textId="77777777" w:rsidR="00C00743" w:rsidRPr="00085F56" w:rsidRDefault="00C00743" w:rsidP="00891B91">
      <w:pPr>
        <w:pStyle w:val="Overskrift2"/>
      </w:pPr>
      <w:bookmarkStart w:id="20" w:name="_Ref1650581"/>
      <w:bookmarkStart w:id="21" w:name="_Toc2328294"/>
      <w:r w:rsidRPr="00085F56">
        <w:t>Underleverandører</w:t>
      </w:r>
      <w:bookmarkEnd w:id="20"/>
      <w:bookmarkEnd w:id="21"/>
    </w:p>
    <w:p w14:paraId="2BB3BDD7" w14:textId="4470F4C0" w:rsidR="00C00743" w:rsidRPr="00C00743" w:rsidRDefault="00C00743" w:rsidP="00C00743">
      <w:r w:rsidRPr="00C00743">
        <w:t xml:space="preserve">Leverandøren </w:t>
      </w:r>
      <w:r w:rsidR="00102EE2">
        <w:t>skal løbende oplyse Kunden om, hvilke underleverandører Leverandøren benytter</w:t>
      </w:r>
      <w:r w:rsidR="007A0AF0">
        <w:t xml:space="preserve"> (navn, kontaktoplysninger samt juridisk repræsentant)</w:t>
      </w:r>
      <w:r w:rsidR="00102EE2">
        <w:t>. På Kundens anmodning skal Leverandøren</w:t>
      </w:r>
      <w:r w:rsidR="00421FE8">
        <w:t xml:space="preserve"> endvidere</w:t>
      </w:r>
      <w:r w:rsidR="00102EE2">
        <w:t xml:space="preserve"> fremsende sin aftale med underleverandøren til Kunden. Kunden kan med rimelig grund nægte, at Leverandøren anvender en bestemt underleverandør. </w:t>
      </w:r>
    </w:p>
    <w:p w14:paraId="2986B7A6" w14:textId="77777777" w:rsidR="00C00743" w:rsidRPr="00C00743" w:rsidRDefault="00C00743" w:rsidP="00C00743"/>
    <w:p w14:paraId="30402D47" w14:textId="5E945397" w:rsidR="00C00743" w:rsidRPr="00C00743" w:rsidRDefault="00C00743" w:rsidP="00C00743">
      <w:r w:rsidRPr="00C00743">
        <w:t xml:space="preserve">Leverandøren må som udgangspunkt ikke anvende </w:t>
      </w:r>
      <w:r w:rsidR="00C503FB">
        <w:t>F</w:t>
      </w:r>
      <w:r w:rsidRPr="00C00743">
        <w:t>ritvalgsleverandører</w:t>
      </w:r>
      <w:r w:rsidR="00B156D3">
        <w:t xml:space="preserve"> </w:t>
      </w:r>
      <w:r w:rsidR="00E90F82">
        <w:t>for</w:t>
      </w:r>
      <w:r w:rsidR="00B156D3">
        <w:t xml:space="preserve"> samme </w:t>
      </w:r>
      <w:r w:rsidR="00E90F82">
        <w:t>delaftale</w:t>
      </w:r>
      <w:r w:rsidRPr="00C00743">
        <w:t xml:space="preserve"> som underleverandører, idet </w:t>
      </w:r>
      <w:r w:rsidR="00F039FF">
        <w:t>Kunden</w:t>
      </w:r>
      <w:r w:rsidRPr="00C00743">
        <w:t xml:space="preserve"> dog konkret kan vælge at samtykke hertil (eventuelt efter indhentet samtykke fra den pågældende </w:t>
      </w:r>
      <w:r w:rsidR="00C503FB">
        <w:t>T</w:t>
      </w:r>
      <w:r w:rsidRPr="00C00743">
        <w:t>olkebruger).</w:t>
      </w:r>
    </w:p>
    <w:p w14:paraId="2915CBB2" w14:textId="77777777" w:rsidR="00C00743" w:rsidRPr="00C00743" w:rsidRDefault="00C00743" w:rsidP="00C00743"/>
    <w:p w14:paraId="44342968" w14:textId="77777777" w:rsidR="00C00743" w:rsidRPr="00C00743" w:rsidRDefault="00C00743" w:rsidP="00C00743">
      <w:r w:rsidRPr="00C00743">
        <w:t xml:space="preserve">Leverandøren er ansvarlig for eventuelle underleverandørers ydelser på samme vis, som hvis ydelserne var leveret af Leverandøren. </w:t>
      </w:r>
    </w:p>
    <w:p w14:paraId="20254809" w14:textId="77777777" w:rsidR="00C00743" w:rsidRPr="00C00743" w:rsidRDefault="00C00743" w:rsidP="00C00743"/>
    <w:p w14:paraId="51493F29" w14:textId="50FFBC2B" w:rsidR="00C00743" w:rsidRDefault="00F039FF" w:rsidP="00C00743">
      <w:r>
        <w:t>Kunden</w:t>
      </w:r>
      <w:r w:rsidR="00C00743" w:rsidRPr="00C00743">
        <w:t xml:space="preserve"> kan i enhver henseende rette henvendelse direkte til Leverandøren - også vedrørende </w:t>
      </w:r>
      <w:r w:rsidR="00F20396">
        <w:t>ydelser</w:t>
      </w:r>
      <w:r w:rsidR="00C00743" w:rsidRPr="00C00743">
        <w:t xml:space="preserve"> fra underleverandører. På samme måde kan </w:t>
      </w:r>
      <w:r>
        <w:t>Kunden</w:t>
      </w:r>
      <w:r w:rsidR="00C00743" w:rsidRPr="00C00743">
        <w:t xml:space="preserve"> rette direkte henvendelse til underleverandøren. En sådan henvendelse direkte til underleverandøren har ikke betydning for Leverandørens ansvar for underleverandørens ydelser.</w:t>
      </w:r>
    </w:p>
    <w:p w14:paraId="0208E316" w14:textId="77777777" w:rsidR="00276324" w:rsidRPr="00C00743" w:rsidRDefault="00276324" w:rsidP="00C00743"/>
    <w:p w14:paraId="29FC78A4" w14:textId="3A8B7081" w:rsidR="00C00743" w:rsidRDefault="00C00743" w:rsidP="00C00743">
      <w:r w:rsidRPr="00C00743">
        <w:t xml:space="preserve">Leverandøren </w:t>
      </w:r>
      <w:r w:rsidR="00A73CDB">
        <w:t xml:space="preserve">må ikke benytte underleverandører, som </w:t>
      </w:r>
      <w:r w:rsidRPr="00C00743">
        <w:t xml:space="preserve">er omfattet af </w:t>
      </w:r>
      <w:r w:rsidR="008320FF">
        <w:t xml:space="preserve">en af </w:t>
      </w:r>
      <w:r w:rsidRPr="00C00743">
        <w:t>de i udbudslovens §</w:t>
      </w:r>
      <w:r w:rsidR="00BA5C86">
        <w:t>§ 135, 136 og § 137, stk. 1, nr. 2</w:t>
      </w:r>
      <w:r w:rsidR="00A73CDB">
        <w:t>-5</w:t>
      </w:r>
      <w:r w:rsidR="00B156D3">
        <w:t>, anførte udelukkelsesgrunde</w:t>
      </w:r>
      <w:r w:rsidR="00A73CDB">
        <w:t>.</w:t>
      </w:r>
      <w:r w:rsidRPr="00C00743">
        <w:t xml:space="preserve"> På </w:t>
      </w:r>
      <w:r w:rsidR="00F039FF">
        <w:t>Kunden</w:t>
      </w:r>
      <w:r w:rsidRPr="00C00743">
        <w:t xml:space="preserve">s anmodning herom skal Leverandøren fremsende dokumentation </w:t>
      </w:r>
      <w:r w:rsidR="00A73CDB">
        <w:t>for, at de anvendte underleverandører ikke er omfattet af disse udelukkelsesgrunde.</w:t>
      </w:r>
      <w:r w:rsidR="00BA7D7D">
        <w:t xml:space="preserve"> </w:t>
      </w:r>
      <w:r w:rsidR="00A73CDB">
        <w:t xml:space="preserve">Såfremt en underleverandør i kontraktperioden blive omfattet af én af de nævnte udelukkelsesgrunde, skal Leverandøren udskifte den pågældende underleverandør med en af Kunden godkendt underleverandør. </w:t>
      </w:r>
    </w:p>
    <w:p w14:paraId="6B8D7982" w14:textId="77777777" w:rsidR="00910D84" w:rsidRDefault="00910D84" w:rsidP="00C00743"/>
    <w:p w14:paraId="7842C8C5" w14:textId="199CD670" w:rsidR="00910D84" w:rsidRDefault="00632540" w:rsidP="00C00743">
      <w:r>
        <w:t>S</w:t>
      </w:r>
      <w:r w:rsidR="00910D84">
        <w:t>åfremt Hovedleverandøren</w:t>
      </w:r>
      <w:r>
        <w:t xml:space="preserve"> ved tilbudsafgivelsen vedrørende Rammeaftalen</w:t>
      </w:r>
      <w:r w:rsidR="00910D84">
        <w:t xml:space="preserve"> </w:t>
      </w:r>
      <w:r w:rsidR="007E4D04">
        <w:t>har</w:t>
      </w:r>
      <w:r w:rsidR="00910D84">
        <w:t xml:space="preserve"> baseret</w:t>
      </w:r>
      <w:r w:rsidR="007E4D04">
        <w:t xml:space="preserve"> sig</w:t>
      </w:r>
      <w:r w:rsidR="00910D84" w:rsidRPr="00910D84">
        <w:t xml:space="preserve"> på en anden enheds tekniske kapacitet</w:t>
      </w:r>
      <w:r w:rsidR="007E4D04">
        <w:t xml:space="preserve"> for at kunne opfylde mindstekravene til teknisk egnethed</w:t>
      </w:r>
      <w:r w:rsidR="00910D84" w:rsidRPr="00910D84">
        <w:t xml:space="preserve">, </w:t>
      </w:r>
      <w:r w:rsidR="007E4D04">
        <w:t>skal</w:t>
      </w:r>
      <w:r w:rsidR="00910D84" w:rsidRPr="00910D84">
        <w:t xml:space="preserve"> den relevante del af </w:t>
      </w:r>
      <w:r w:rsidR="007E4D04">
        <w:t>ydelserne under Rammeaftalen</w:t>
      </w:r>
      <w:r w:rsidR="00910D84" w:rsidRPr="00910D84">
        <w:t xml:space="preserve"> gennemføres af denne anden enhed. </w:t>
      </w:r>
    </w:p>
    <w:p w14:paraId="765024B9" w14:textId="77777777" w:rsidR="00C00743" w:rsidRPr="00C00743" w:rsidRDefault="00C00743" w:rsidP="00C00743"/>
    <w:p w14:paraId="43C99F2A" w14:textId="29FEB917" w:rsidR="004B35FB" w:rsidRDefault="00EA43BF" w:rsidP="00891B91">
      <w:pPr>
        <w:pStyle w:val="Overskrift2"/>
      </w:pPr>
      <w:bookmarkStart w:id="22" w:name="__RefHeading__7_781819782"/>
      <w:bookmarkStart w:id="23" w:name="__RefHeading__11_781819782"/>
      <w:bookmarkStart w:id="24" w:name="_Ref2267845"/>
      <w:bookmarkStart w:id="25" w:name="_Toc2328295"/>
      <w:bookmarkEnd w:id="22"/>
      <w:bookmarkEnd w:id="23"/>
      <w:r>
        <w:t>Solidarisk</w:t>
      </w:r>
      <w:r w:rsidR="004B35FB">
        <w:t xml:space="preserve"> hæftelse</w:t>
      </w:r>
      <w:bookmarkEnd w:id="24"/>
      <w:bookmarkEnd w:id="25"/>
      <w:r w:rsidR="004B35FB">
        <w:t xml:space="preserve"> </w:t>
      </w:r>
    </w:p>
    <w:p w14:paraId="0B8E987D" w14:textId="644905F8" w:rsidR="004B35FB" w:rsidRDefault="004B35FB">
      <w:r>
        <w:t>Såfremt Hovedleverandøren består af</w:t>
      </w:r>
      <w:r w:rsidR="00EA43BF">
        <w:t xml:space="preserve"> en sammenslutning af virksomheder</w:t>
      </w:r>
      <w:r>
        <w:t xml:space="preserve"> </w:t>
      </w:r>
      <w:r w:rsidR="00EA43BF">
        <w:t>(</w:t>
      </w:r>
      <w:r>
        <w:t>et konsortium</w:t>
      </w:r>
      <w:r w:rsidR="00EA43BF">
        <w:t>)</w:t>
      </w:r>
      <w:r>
        <w:t>, hæfter konsortiedeltagerne solidarisk for opfyldelsen af Rammeaftalen.</w:t>
      </w:r>
    </w:p>
    <w:p w14:paraId="6076D4A2" w14:textId="49C82703" w:rsidR="00EA43BF" w:rsidRDefault="00EA43BF" w:rsidP="00EA43BF"/>
    <w:p w14:paraId="1E8D87F7" w14:textId="44FC4AF6" w:rsidR="00EA43BF" w:rsidRDefault="002F34E4" w:rsidP="00EA43BF">
      <w:r>
        <w:t>V</w:t>
      </w:r>
      <w:r w:rsidR="00EA43BF">
        <w:t>irksomheder, hvis økonomisk</w:t>
      </w:r>
      <w:r w:rsidR="004738E1">
        <w:t>e</w:t>
      </w:r>
      <w:r w:rsidR="00EA43BF">
        <w:t xml:space="preserve"> kapacitet, Hovedleverandøren måtte have baseret sig på i forbindelse med udbuddet af Rammeaftalen</w:t>
      </w:r>
      <w:r>
        <w:t>, hæfter ligeledes solidarisk med Hovedleverandøren for opfyldelsen af Rammeaftalen</w:t>
      </w:r>
      <w:r w:rsidR="00EA43BF">
        <w:t>.</w:t>
      </w:r>
    </w:p>
    <w:p w14:paraId="46F7E2ED" w14:textId="77777777" w:rsidR="007D4752" w:rsidRPr="001F00C4" w:rsidRDefault="007D4752" w:rsidP="00DD4633"/>
    <w:p w14:paraId="7B9DC04B" w14:textId="25949F36" w:rsidR="00C00743" w:rsidRPr="00C00743" w:rsidRDefault="00C00743" w:rsidP="00891B91">
      <w:pPr>
        <w:pStyle w:val="Overskrift2"/>
      </w:pPr>
      <w:bookmarkStart w:id="26" w:name="_Toc2328296"/>
      <w:r w:rsidRPr="00C00743">
        <w:t>Samarbejdsorganisation</w:t>
      </w:r>
      <w:bookmarkEnd w:id="26"/>
    </w:p>
    <w:p w14:paraId="6DE6FD72" w14:textId="7EE1251D" w:rsidR="00C00743" w:rsidRDefault="00F039FF" w:rsidP="00C00743">
      <w:r>
        <w:t>Kunden</w:t>
      </w:r>
      <w:r w:rsidR="00C00743" w:rsidRPr="00C00743">
        <w:t xml:space="preserve"> og </w:t>
      </w:r>
      <w:r w:rsidR="00C503FB">
        <w:t>Hovedl</w:t>
      </w:r>
      <w:r w:rsidR="00C00743" w:rsidRPr="00C00743">
        <w:t xml:space="preserve">everandøren har i bilag </w:t>
      </w:r>
      <w:r w:rsidR="009F09E9">
        <w:t>2</w:t>
      </w:r>
      <w:r w:rsidR="00C00743" w:rsidRPr="00C00743">
        <w:t xml:space="preserve"> (samarbejdsorganisation) hver udpeget en kontaktperson, som har ansvaret for den løbende dialog i </w:t>
      </w:r>
      <w:r w:rsidR="00C503FB">
        <w:t>Rammeaftalens</w:t>
      </w:r>
      <w:r w:rsidR="00C503FB" w:rsidRPr="00C00743">
        <w:t xml:space="preserve"> </w:t>
      </w:r>
      <w:r w:rsidR="00C00743" w:rsidRPr="00C00743">
        <w:t>løbetid.</w:t>
      </w:r>
    </w:p>
    <w:p w14:paraId="5195F686" w14:textId="77777777" w:rsidR="00276324" w:rsidRPr="00C00743" w:rsidRDefault="00276324" w:rsidP="00C00743"/>
    <w:p w14:paraId="011F531E" w14:textId="1F98A8A4" w:rsidR="00C00743" w:rsidRPr="00C00743" w:rsidRDefault="00C00743" w:rsidP="00C00743">
      <w:r w:rsidRPr="00C00743">
        <w:t xml:space="preserve">Samarbejdet skal foregå som nærmere beskrevet i bilag </w:t>
      </w:r>
      <w:r w:rsidR="009F09E9">
        <w:t>2</w:t>
      </w:r>
      <w:r w:rsidRPr="00C00743">
        <w:t xml:space="preserve"> (samarbejdsorganisation).</w:t>
      </w:r>
    </w:p>
    <w:p w14:paraId="29C4509C" w14:textId="77777777" w:rsidR="00C00743" w:rsidRPr="00C00743" w:rsidRDefault="00C00743" w:rsidP="00C00743"/>
    <w:p w14:paraId="6B5538AD" w14:textId="77777777" w:rsidR="00C00743" w:rsidRPr="00276324" w:rsidRDefault="00C00743" w:rsidP="00891B91">
      <w:pPr>
        <w:pStyle w:val="Overskrift1"/>
      </w:pPr>
      <w:bookmarkStart w:id="27" w:name="_Toc2328297"/>
      <w:r w:rsidRPr="00276324">
        <w:t>Ansøgning om tolk, bestilling og afbestilling af tolkeydelser</w:t>
      </w:r>
      <w:bookmarkEnd w:id="27"/>
    </w:p>
    <w:p w14:paraId="3F6C3F8B" w14:textId="266A3D6C" w:rsidR="00C00743" w:rsidRPr="00C00743" w:rsidRDefault="00C00743" w:rsidP="00C00743">
      <w:r w:rsidRPr="00C00743">
        <w:t xml:space="preserve">Tolkeydelserne bestilles og afbestilles som beskrevet i bilag 1 (kravspecifikation), afsnit 4.2 og afsnit 4.4. </w:t>
      </w:r>
    </w:p>
    <w:p w14:paraId="36CE8EF0" w14:textId="77777777" w:rsidR="00C00743" w:rsidRPr="00C00743" w:rsidRDefault="00C00743" w:rsidP="00C00743"/>
    <w:p w14:paraId="2D4E660E" w14:textId="54C318BF" w:rsidR="00C00743" w:rsidRPr="00276324" w:rsidRDefault="00C00743" w:rsidP="00891B91">
      <w:pPr>
        <w:pStyle w:val="Overskrift1"/>
      </w:pPr>
      <w:bookmarkStart w:id="28" w:name="_Toc2328298"/>
      <w:r w:rsidRPr="00276324">
        <w:t>Særlig dokumentation for tolkningens gennemførelse</w:t>
      </w:r>
      <w:bookmarkEnd w:id="28"/>
    </w:p>
    <w:p w14:paraId="33ADEAE6" w14:textId="5B994049" w:rsidR="00C00743" w:rsidRPr="00C00743" w:rsidRDefault="00C00743" w:rsidP="00C00743">
      <w:r w:rsidRPr="00C00743">
        <w:t>Tolkebrugerens kvittering for modtaget tolkeydelse skal dokumenteres. Dokumentationskravene er nærmere beskrevet i bilag 1 (kravspecifikation), pkt. 4.</w:t>
      </w:r>
      <w:r w:rsidR="009F09E9">
        <w:t>7</w:t>
      </w:r>
      <w:r w:rsidRPr="00C00743">
        <w:t xml:space="preserve">. </w:t>
      </w:r>
    </w:p>
    <w:p w14:paraId="032B14B5" w14:textId="0F6D04BC" w:rsidR="00C00743" w:rsidRPr="00C00743" w:rsidRDefault="00C00743" w:rsidP="00C00743"/>
    <w:p w14:paraId="26C605EC" w14:textId="77777777" w:rsidR="00C00743" w:rsidRPr="00276324" w:rsidRDefault="00C00743" w:rsidP="00891B91">
      <w:pPr>
        <w:pStyle w:val="Overskrift1"/>
      </w:pPr>
      <w:bookmarkStart w:id="29" w:name="__RefHeading__25_781819782"/>
      <w:bookmarkStart w:id="30" w:name="__RefHeading__27_781819782"/>
      <w:bookmarkStart w:id="31" w:name="__RefHeading__3612_153867594"/>
      <w:bookmarkStart w:id="32" w:name="__RefHeading__3546_153867594"/>
      <w:bookmarkStart w:id="33" w:name="_Toc2328299"/>
      <w:bookmarkEnd w:id="29"/>
      <w:bookmarkEnd w:id="30"/>
      <w:bookmarkEnd w:id="31"/>
      <w:bookmarkEnd w:id="32"/>
      <w:r w:rsidRPr="00276324">
        <w:t>Vederlag, fakturering og prisregulering</w:t>
      </w:r>
      <w:bookmarkEnd w:id="33"/>
    </w:p>
    <w:p w14:paraId="15DE01FC" w14:textId="77777777" w:rsidR="00C00743" w:rsidRPr="00C00743" w:rsidRDefault="00C00743" w:rsidP="00891B91">
      <w:pPr>
        <w:pStyle w:val="Overskrift2"/>
      </w:pPr>
      <w:bookmarkStart w:id="34" w:name="__RefHeading__3548_153867594"/>
      <w:bookmarkStart w:id="35" w:name="_Toc2328300"/>
      <w:bookmarkEnd w:id="34"/>
      <w:r w:rsidRPr="00C00743">
        <w:t>Vederlag</w:t>
      </w:r>
      <w:bookmarkEnd w:id="35"/>
    </w:p>
    <w:p w14:paraId="00FEE376" w14:textId="76BF63D9" w:rsidR="00C00743" w:rsidRPr="00C00743" w:rsidRDefault="00C00743" w:rsidP="00C00743">
      <w:r w:rsidRPr="00C00743">
        <w:t xml:space="preserve">For ydelserne betales de i bilag </w:t>
      </w:r>
      <w:r w:rsidR="009F09E9">
        <w:t>3</w:t>
      </w:r>
      <w:r w:rsidRPr="00C00743">
        <w:t xml:space="preserve"> (priser) angivne timepriser og eventuelle tillæg, som nærmere anført i bilag </w:t>
      </w:r>
      <w:r w:rsidR="009F09E9">
        <w:t>3</w:t>
      </w:r>
      <w:r w:rsidRPr="00C00743">
        <w:t xml:space="preserve"> (priser).</w:t>
      </w:r>
    </w:p>
    <w:p w14:paraId="4D68E136" w14:textId="77777777" w:rsidR="00C00743" w:rsidRPr="00C00743" w:rsidRDefault="00C00743" w:rsidP="00C00743"/>
    <w:p w14:paraId="4B94A910" w14:textId="77777777" w:rsidR="00C00743" w:rsidRPr="00C00743" w:rsidRDefault="00C00743" w:rsidP="00891B91">
      <w:pPr>
        <w:pStyle w:val="Overskrift2"/>
      </w:pPr>
      <w:bookmarkStart w:id="36" w:name="__RefHeading__3552_153867594"/>
      <w:bookmarkStart w:id="37" w:name="_Toc2328301"/>
      <w:bookmarkEnd w:id="36"/>
      <w:r w:rsidRPr="00C00743">
        <w:t>Fakturering og betalingsbetingelser</w:t>
      </w:r>
      <w:bookmarkEnd w:id="37"/>
    </w:p>
    <w:p w14:paraId="2126A4F4" w14:textId="4815170D" w:rsidR="00C00743" w:rsidRDefault="00C00743" w:rsidP="00C00743">
      <w:r w:rsidRPr="00C00743">
        <w:t>Faktureringstidspunktet for ydelserne</w:t>
      </w:r>
      <w:r w:rsidR="00F85C8E">
        <w:t xml:space="preserve"> og betalingsbetingelserne</w:t>
      </w:r>
      <w:r w:rsidRPr="00C00743">
        <w:t xml:space="preserve"> er angivet i bilag 1 (kravspecifikation), pkt.</w:t>
      </w:r>
      <w:r w:rsidR="00601511">
        <w:t xml:space="preserve"> 5.10</w:t>
      </w:r>
      <w:r w:rsidRPr="00C00743">
        <w:t>.</w:t>
      </w:r>
    </w:p>
    <w:p w14:paraId="43672BAC" w14:textId="77777777" w:rsidR="00085F56" w:rsidRPr="00C00743" w:rsidRDefault="00085F56" w:rsidP="00C00743"/>
    <w:p w14:paraId="68034983" w14:textId="22A0F1F1" w:rsidR="00C00743" w:rsidRPr="00C00743" w:rsidRDefault="00C00743" w:rsidP="00C00743">
      <w:r w:rsidRPr="00C00743">
        <w:t>Leverandørens faktura skal opfylde de til enhver tid gældende regler, herunder regler om e-faktura, samt krav til faktura som angivet i bilag 1</w:t>
      </w:r>
      <w:r w:rsidR="00C503FB">
        <w:t xml:space="preserve"> (kravspecifikation)</w:t>
      </w:r>
      <w:r w:rsidRPr="00C00743">
        <w:t xml:space="preserve">. </w:t>
      </w:r>
    </w:p>
    <w:p w14:paraId="6128133C" w14:textId="77777777" w:rsidR="00C00743" w:rsidRPr="00C00743" w:rsidRDefault="00C00743" w:rsidP="00C00743"/>
    <w:p w14:paraId="5976CD2C" w14:textId="77777777" w:rsidR="00C00743" w:rsidRPr="00C00743" w:rsidRDefault="00C00743" w:rsidP="00891B91">
      <w:pPr>
        <w:pStyle w:val="Overskrift2"/>
      </w:pPr>
      <w:bookmarkStart w:id="38" w:name="__RefHeading__3554_153867594"/>
      <w:bookmarkStart w:id="39" w:name="_Toc2328302"/>
      <w:bookmarkEnd w:id="38"/>
      <w:r w:rsidRPr="00C00743">
        <w:t>Regulering</w:t>
      </w:r>
      <w:bookmarkEnd w:id="39"/>
    </w:p>
    <w:p w14:paraId="3DA9EBCC" w14:textId="6E2CCAFD" w:rsidR="00C00743" w:rsidRPr="00C00743" w:rsidRDefault="00C00743" w:rsidP="00C00743">
      <w:r w:rsidRPr="00C00743">
        <w:t xml:space="preserve">Regulering af de i bilag </w:t>
      </w:r>
      <w:r w:rsidR="009F09E9">
        <w:t>3</w:t>
      </w:r>
      <w:r w:rsidR="00B24F38">
        <w:t xml:space="preserve"> (priser)</w:t>
      </w:r>
      <w:r w:rsidR="009F09E9" w:rsidRPr="00C00743">
        <w:t xml:space="preserve"> </w:t>
      </w:r>
      <w:r w:rsidRPr="00C00743">
        <w:t xml:space="preserve">nævnte priser kan højst kræves på grundlag af den forholdsmæssige ændring i det i medfør af lovbekendtgørelse nr. 76/1999 fastsatte nettoprisindeks for </w:t>
      </w:r>
      <w:r w:rsidR="00B4433C">
        <w:t>marts</w:t>
      </w:r>
      <w:r w:rsidR="00B4433C" w:rsidRPr="00C00743">
        <w:t xml:space="preserve"> </w:t>
      </w:r>
      <w:r w:rsidRPr="00C00743">
        <w:t>måned med virkning fra 1. august.</w:t>
      </w:r>
    </w:p>
    <w:p w14:paraId="3AC7D0A5" w14:textId="77777777" w:rsidR="00C00743" w:rsidRPr="00C00743" w:rsidRDefault="00C00743" w:rsidP="00C00743"/>
    <w:p w14:paraId="1E9C141F" w14:textId="3BF06777" w:rsidR="00C00743" w:rsidRPr="00C00743" w:rsidRDefault="00C00743" w:rsidP="00C00743">
      <w:r w:rsidRPr="00C00743">
        <w:t xml:space="preserve">De i bilaget anførte priser er gældende pr. 1. august 2019, fastsat ud fra nettoprisindekset for </w:t>
      </w:r>
      <w:r w:rsidR="00B4433C">
        <w:t>marts</w:t>
      </w:r>
      <w:r w:rsidR="00B4433C" w:rsidRPr="00C00743">
        <w:t xml:space="preserve"> </w:t>
      </w:r>
      <w:r w:rsidRPr="00C00743">
        <w:t xml:space="preserve">måned 2019. Regulering kan tidligst ske første gang den 1. august 2020, baseret på </w:t>
      </w:r>
      <w:r w:rsidR="00B4433C">
        <w:t>marts</w:t>
      </w:r>
      <w:r w:rsidR="00B4433C" w:rsidRPr="00C00743">
        <w:t xml:space="preserve"> </w:t>
      </w:r>
      <w:r w:rsidRPr="00C00743">
        <w:t>måneds indeks (2020).</w:t>
      </w:r>
      <w:bookmarkStart w:id="40" w:name="__RefHeading__31_781819782"/>
      <w:bookmarkStart w:id="41" w:name="__RefHeading__37_781819782"/>
      <w:bookmarkStart w:id="42" w:name="__RefHeading__3564_153867594"/>
      <w:bookmarkStart w:id="43" w:name="__RefHeading__3566_153867594"/>
      <w:bookmarkStart w:id="44" w:name="__RefHeading__3726_153867594"/>
      <w:bookmarkStart w:id="45" w:name="__RefHeading__39_781819782"/>
      <w:bookmarkEnd w:id="40"/>
      <w:bookmarkEnd w:id="41"/>
      <w:bookmarkEnd w:id="42"/>
      <w:bookmarkEnd w:id="43"/>
      <w:bookmarkEnd w:id="44"/>
      <w:bookmarkEnd w:id="45"/>
    </w:p>
    <w:p w14:paraId="64BCBC5B" w14:textId="77777777" w:rsidR="00C00743" w:rsidRPr="00C00743" w:rsidRDefault="00C00743" w:rsidP="00C00743"/>
    <w:p w14:paraId="3792D9C2" w14:textId="77777777" w:rsidR="00C00743" w:rsidRPr="00276324" w:rsidRDefault="00C00743" w:rsidP="00891B91">
      <w:pPr>
        <w:pStyle w:val="Overskrift1"/>
      </w:pPr>
      <w:bookmarkStart w:id="46" w:name="__RefHeading__41_781819782"/>
      <w:bookmarkStart w:id="47" w:name="_Ref1650656"/>
      <w:bookmarkStart w:id="48" w:name="_Toc2328303"/>
      <w:bookmarkEnd w:id="46"/>
      <w:r w:rsidRPr="00276324">
        <w:t>Leverandørens garantier</w:t>
      </w:r>
      <w:bookmarkEnd w:id="47"/>
      <w:bookmarkEnd w:id="48"/>
    </w:p>
    <w:p w14:paraId="17B8B422" w14:textId="77777777" w:rsidR="00C00743" w:rsidRPr="00C00743" w:rsidRDefault="00C00743" w:rsidP="004423A8">
      <w:pPr>
        <w:pStyle w:val="Overskrift2"/>
      </w:pPr>
      <w:bookmarkStart w:id="49" w:name="_Ref352880910"/>
      <w:bookmarkStart w:id="50" w:name="_Toc451530527"/>
      <w:bookmarkStart w:id="51" w:name="_Toc2328304"/>
      <w:r w:rsidRPr="00C00743">
        <w:t>Generel garanti</w:t>
      </w:r>
      <w:bookmarkEnd w:id="49"/>
      <w:bookmarkEnd w:id="50"/>
      <w:bookmarkEnd w:id="51"/>
    </w:p>
    <w:p w14:paraId="23E328DC" w14:textId="6696863F" w:rsidR="00C00743" w:rsidRDefault="00C00743" w:rsidP="00C00743">
      <w:r w:rsidRPr="00C00743">
        <w:t>Leverandøren garanterer, at tolkeydelserne udføres i overensstemmelse med sædvanlig, god praksis</w:t>
      </w:r>
      <w:r w:rsidR="00F85C8E">
        <w:t xml:space="preserve"> og skik</w:t>
      </w:r>
      <w:r w:rsidRPr="00C00743">
        <w:t xml:space="preserve"> indenfor branchen og under overholdelse af kravene og beskrivelserne i </w:t>
      </w:r>
      <w:r w:rsidR="00F039FF">
        <w:t>Rammeaftalen</w:t>
      </w:r>
      <w:r w:rsidR="00624013">
        <w:t xml:space="preserve"> og dennes bilag</w:t>
      </w:r>
      <w:r w:rsidRPr="00C00743">
        <w:t>.</w:t>
      </w:r>
    </w:p>
    <w:p w14:paraId="5CA355B7" w14:textId="77777777" w:rsidR="00C00743" w:rsidRPr="00C00743" w:rsidRDefault="00C00743" w:rsidP="00C00743"/>
    <w:p w14:paraId="011C2680" w14:textId="77777777" w:rsidR="00C00743" w:rsidRDefault="00C00743" w:rsidP="004423A8">
      <w:pPr>
        <w:pStyle w:val="Overskrift2"/>
      </w:pPr>
      <w:bookmarkStart w:id="52" w:name="_Ref412493064"/>
      <w:bookmarkStart w:id="53" w:name="_Toc451530528"/>
      <w:bookmarkStart w:id="54" w:name="_Toc2328305"/>
      <w:r w:rsidRPr="00C00743">
        <w:t>Bemanding</w:t>
      </w:r>
      <w:bookmarkEnd w:id="52"/>
      <w:bookmarkEnd w:id="53"/>
      <w:bookmarkEnd w:id="54"/>
    </w:p>
    <w:p w14:paraId="2FFDA7E3" w14:textId="1B1AEC27" w:rsidR="00C00743" w:rsidRDefault="00C00743" w:rsidP="00C00743">
      <w:r w:rsidRPr="00C00743">
        <w:t xml:space="preserve">Leverandøren indestår for, at de personer, der udfører tolkeydelserne opfylder kravene hertil i </w:t>
      </w:r>
      <w:r w:rsidR="00F039FF">
        <w:t>Rammeaftalen</w:t>
      </w:r>
      <w:r w:rsidRPr="00C00743">
        <w:t xml:space="preserve">s punkt </w:t>
      </w:r>
      <w:r w:rsidR="00F039FF">
        <w:fldChar w:fldCharType="begin"/>
      </w:r>
      <w:r w:rsidR="00F039FF">
        <w:instrText xml:space="preserve"> REF _Ref1650634 \r \h </w:instrText>
      </w:r>
      <w:r w:rsidR="00F039FF">
        <w:fldChar w:fldCharType="separate"/>
      </w:r>
      <w:r w:rsidR="00DB6F7A">
        <w:t>4.2</w:t>
      </w:r>
      <w:r w:rsidR="00F039FF">
        <w:fldChar w:fldCharType="end"/>
      </w:r>
      <w:r w:rsidRPr="00C00743">
        <w:t xml:space="preserve">, uanset om de gennemføres af </w:t>
      </w:r>
      <w:r w:rsidR="00C503FB">
        <w:t>L</w:t>
      </w:r>
      <w:r w:rsidRPr="00C00743">
        <w:t>everandøren selv eller dennes underleverandører.</w:t>
      </w:r>
    </w:p>
    <w:p w14:paraId="6A20F4CE" w14:textId="77777777" w:rsidR="00B24F38" w:rsidRDefault="00B24F38" w:rsidP="00C00743"/>
    <w:p w14:paraId="76C0A978" w14:textId="77777777" w:rsidR="00C00743" w:rsidRDefault="00C00743" w:rsidP="004423A8">
      <w:pPr>
        <w:pStyle w:val="Overskrift2"/>
      </w:pPr>
      <w:bookmarkStart w:id="55" w:name="_Toc451530530"/>
      <w:bookmarkStart w:id="56" w:name="_Toc2328306"/>
      <w:r w:rsidRPr="00C00743">
        <w:t>Lovkrav</w:t>
      </w:r>
      <w:bookmarkEnd w:id="55"/>
      <w:bookmarkEnd w:id="56"/>
    </w:p>
    <w:p w14:paraId="583261BB" w14:textId="0810D254" w:rsidR="00C00743" w:rsidRDefault="00C00743" w:rsidP="00C00743">
      <w:r w:rsidRPr="00C00743">
        <w:t xml:space="preserve">Leverandøren indestår for, at </w:t>
      </w:r>
      <w:r w:rsidR="00C503FB">
        <w:t>L</w:t>
      </w:r>
      <w:r w:rsidRPr="00C00743">
        <w:t xml:space="preserve">everandøren, dennes medarbejdere og eventuelle underleverandører ved udførelse af tolkeydelser under </w:t>
      </w:r>
      <w:r w:rsidR="00F039FF">
        <w:t>Rammeaftalen</w:t>
      </w:r>
      <w:r w:rsidRPr="00C00743">
        <w:t xml:space="preserve"> opfylder relevante lovregler, således som disse foreligger på tidspunktet for </w:t>
      </w:r>
      <w:r w:rsidR="00F039FF">
        <w:t>Rammeaftalen</w:t>
      </w:r>
      <w:r w:rsidRPr="00C00743">
        <w:t>s indgåelse</w:t>
      </w:r>
      <w:r w:rsidR="00C503FB">
        <w:t xml:space="preserve">, herunder eksempelvis den til enhver tid gældende markedsføringslov i forbindelse med henvendelse til Tolkebrugere. </w:t>
      </w:r>
    </w:p>
    <w:p w14:paraId="73903DE4" w14:textId="31AE2AB5" w:rsidR="00F039FF" w:rsidRDefault="00F039FF" w:rsidP="00F039FF">
      <w:r>
        <w:t xml:space="preserve"> </w:t>
      </w:r>
    </w:p>
    <w:p w14:paraId="5D7EC49D" w14:textId="36CF92CC" w:rsidR="00C00743" w:rsidRPr="00276324" w:rsidRDefault="00C00743" w:rsidP="00891B91">
      <w:pPr>
        <w:pStyle w:val="Overskrift1"/>
      </w:pPr>
      <w:bookmarkStart w:id="57" w:name="_Toc2328307"/>
      <w:r w:rsidRPr="00276324">
        <w:t>Misligholdelse</w:t>
      </w:r>
      <w:bookmarkEnd w:id="57"/>
    </w:p>
    <w:p w14:paraId="63499F10" w14:textId="77777777" w:rsidR="00C00743" w:rsidRDefault="00C00743" w:rsidP="004423A8">
      <w:pPr>
        <w:pStyle w:val="Overskrift2"/>
      </w:pPr>
      <w:bookmarkStart w:id="58" w:name="_Toc2328308"/>
      <w:r w:rsidRPr="00C00743">
        <w:t>Forsinkelse</w:t>
      </w:r>
      <w:bookmarkEnd w:id="58"/>
    </w:p>
    <w:p w14:paraId="1A681576" w14:textId="3132E745" w:rsidR="00C00743" w:rsidRDefault="00C00743" w:rsidP="00C00743">
      <w:r w:rsidRPr="00C00743">
        <w:t xml:space="preserve">Leverandøren skal levere tolkeopgaverne til den aftalte tid og bærer selv ansvaret for, at tolken kan komme frem til den aftalte tid. Såfremt der sker forsinkelser til den aftalte tid, skal Leverandøren </w:t>
      </w:r>
      <w:r w:rsidR="00624013">
        <w:t xml:space="preserve">registrere dette </w:t>
      </w:r>
      <w:r w:rsidRPr="00C00743">
        <w:t>i Tolkeportalen. Leverandøren har ikke krav på vederlag for den tid, som forsinkelsen varede.</w:t>
      </w:r>
    </w:p>
    <w:p w14:paraId="260C11E2" w14:textId="77777777" w:rsidR="00C00743" w:rsidRPr="00C00743" w:rsidRDefault="00C00743" w:rsidP="00C00743"/>
    <w:p w14:paraId="3816BF8D" w14:textId="1D21A8DD" w:rsidR="00C00743" w:rsidRDefault="00C00743" w:rsidP="00C00743">
      <w:r w:rsidRPr="00C00743">
        <w:t xml:space="preserve">Såfremt </w:t>
      </w:r>
      <w:r w:rsidR="00C503FB">
        <w:t>Tolkebrugeren</w:t>
      </w:r>
      <w:r w:rsidR="00C503FB" w:rsidRPr="00C00743">
        <w:t xml:space="preserve"> </w:t>
      </w:r>
      <w:r w:rsidRPr="00C00743">
        <w:t>udebliver fra en tolkning, afsluttes sagen i Tolkeportalen med ”Tolkningen ikke udført og ikke aflyst rettidig”</w:t>
      </w:r>
      <w:r w:rsidR="00A80F61">
        <w:t>, jf. pkt.</w:t>
      </w:r>
      <w:r w:rsidR="00B24F38">
        <w:t xml:space="preserve"> 4.6</w:t>
      </w:r>
      <w:r w:rsidR="00A80F61">
        <w:t xml:space="preserve"> i bilag 1 (kravspecifikation)</w:t>
      </w:r>
      <w:r w:rsidRPr="00C00743">
        <w:t>. Herved</w:t>
      </w:r>
      <w:r w:rsidR="00624013">
        <w:t xml:space="preserve"> kan der</w:t>
      </w:r>
      <w:r w:rsidRPr="00C00743">
        <w:t xml:space="preserve"> genereres faktura som om tolkningen var gennemført.</w:t>
      </w:r>
    </w:p>
    <w:p w14:paraId="5BBF63C1" w14:textId="77777777" w:rsidR="00C00743" w:rsidRPr="00C00743" w:rsidRDefault="00C00743" w:rsidP="00C00743"/>
    <w:p w14:paraId="5862D3A8" w14:textId="77777777" w:rsidR="00C00743" w:rsidRDefault="00C00743" w:rsidP="004423A8">
      <w:pPr>
        <w:pStyle w:val="Overskrift2"/>
      </w:pPr>
      <w:bookmarkStart w:id="59" w:name="_Toc2328309"/>
      <w:r w:rsidRPr="00C00743">
        <w:t>Mangler</w:t>
      </w:r>
      <w:bookmarkEnd w:id="59"/>
    </w:p>
    <w:p w14:paraId="625EA720" w14:textId="59BC7468" w:rsidR="00C00743" w:rsidRDefault="00C00743" w:rsidP="00C00743">
      <w:r w:rsidRPr="00C00743">
        <w:t xml:space="preserve">Der foreligger en mangel, såfremt tolkeydelserne ikke opfylder kravene i </w:t>
      </w:r>
      <w:r w:rsidR="00F039FF">
        <w:t xml:space="preserve">Rammeaftalen </w:t>
      </w:r>
      <w:r w:rsidRPr="00C00743">
        <w:t xml:space="preserve">med bilag eller de af </w:t>
      </w:r>
      <w:r w:rsidR="00C503FB">
        <w:t>L</w:t>
      </w:r>
      <w:r w:rsidRPr="00C00743">
        <w:t xml:space="preserve">everandøren afgivne garantier, eller såfremt tolkeydelserne i øvrigt ikke udføres, som </w:t>
      </w:r>
      <w:r w:rsidR="00F039FF">
        <w:t>Kunden</w:t>
      </w:r>
      <w:r w:rsidRPr="00C00743">
        <w:t xml:space="preserve"> med føje kunne forvente, og dette skyldes forhold, </w:t>
      </w:r>
      <w:r w:rsidR="00C503FB">
        <w:t>L</w:t>
      </w:r>
      <w:r w:rsidRPr="00C00743">
        <w:t xml:space="preserve">everandøren er ansvarlig for. </w:t>
      </w:r>
    </w:p>
    <w:p w14:paraId="643E6152" w14:textId="77777777" w:rsidR="00C00743" w:rsidRPr="00C00743" w:rsidRDefault="00C00743" w:rsidP="00C00743"/>
    <w:p w14:paraId="482879CE" w14:textId="64A88723" w:rsidR="00C00743" w:rsidRDefault="00C00743" w:rsidP="00C00743">
      <w:r w:rsidRPr="00C00743">
        <w:t xml:space="preserve">Det påhviler </w:t>
      </w:r>
      <w:r w:rsidR="00C503FB">
        <w:t>L</w:t>
      </w:r>
      <w:r w:rsidRPr="00C00743">
        <w:t xml:space="preserve">everandøren at give skriftlig og begrundet meddelelse straks </w:t>
      </w:r>
      <w:r w:rsidR="00C503FB">
        <w:t>L</w:t>
      </w:r>
      <w:r w:rsidRPr="00C00743">
        <w:t xml:space="preserve">everandøren måtte forudse, at </w:t>
      </w:r>
      <w:r w:rsidR="00F039FF">
        <w:t xml:space="preserve">Rammeaftalen </w:t>
      </w:r>
      <w:r w:rsidRPr="00C00743">
        <w:t>ikke bliver rigtigt opfyldt.</w:t>
      </w:r>
    </w:p>
    <w:p w14:paraId="53D5A6B5" w14:textId="77777777" w:rsidR="00C00743" w:rsidRPr="00C00743" w:rsidRDefault="00C00743" w:rsidP="00C00743"/>
    <w:p w14:paraId="4669438C" w14:textId="1DCD3F69" w:rsidR="00C00743" w:rsidRDefault="00C00743" w:rsidP="00C00743">
      <w:r w:rsidRPr="00C00743">
        <w:t xml:space="preserve">Enhver mangel skal afhjælpes uden ugrundet ophold efter </w:t>
      </w:r>
      <w:r w:rsidR="00F039FF">
        <w:t>Kunden</w:t>
      </w:r>
      <w:r w:rsidRPr="00C00743">
        <w:t>s fremsættelse af påkrav herom. Leverandøren skal uden yderligere vederlag afhjælpe manglen i overensstemmelse med god praksis og god skik inden for branchen.</w:t>
      </w:r>
    </w:p>
    <w:p w14:paraId="4F512AE0" w14:textId="77777777" w:rsidR="00276324" w:rsidRPr="00C00743" w:rsidRDefault="00276324" w:rsidP="00C00743"/>
    <w:p w14:paraId="77E6A51E" w14:textId="77777777" w:rsidR="00C00743" w:rsidRPr="00C00743" w:rsidRDefault="00C00743" w:rsidP="004423A8">
      <w:pPr>
        <w:pStyle w:val="Overskrift2"/>
      </w:pPr>
      <w:bookmarkStart w:id="60" w:name="_Toc2328310"/>
      <w:r w:rsidRPr="00C00743">
        <w:t>Ophævelse</w:t>
      </w:r>
      <w:bookmarkEnd w:id="60"/>
    </w:p>
    <w:p w14:paraId="6659769E" w14:textId="05F7CFDD" w:rsidR="00C00743" w:rsidRDefault="00F039FF" w:rsidP="00C00743">
      <w:r>
        <w:t>Kunden</w:t>
      </w:r>
      <w:r w:rsidR="00C00743" w:rsidRPr="00C00743">
        <w:t xml:space="preserve"> er berettiget til at ophæve </w:t>
      </w:r>
      <w:r>
        <w:t xml:space="preserve">Rammeaftalen </w:t>
      </w:r>
      <w:r w:rsidR="00C00743" w:rsidRPr="00C00743">
        <w:t xml:space="preserve">helt eller delvist, såfremt der foreligger væsentlig misligholdelse, som Leverandøren ikke har afhjulpet inden for rimelig tid efter </w:t>
      </w:r>
      <w:r>
        <w:t>Kunden</w:t>
      </w:r>
      <w:r w:rsidR="00C00743" w:rsidRPr="00C00743">
        <w:t>s påkrav herom.</w:t>
      </w:r>
    </w:p>
    <w:p w14:paraId="7C7929DB" w14:textId="77777777" w:rsidR="00F039FF" w:rsidRPr="00C00743" w:rsidRDefault="00F039FF" w:rsidP="00C00743"/>
    <w:p w14:paraId="11287C05" w14:textId="77777777" w:rsidR="00C00743" w:rsidRDefault="00C00743" w:rsidP="00C00743">
      <w:r w:rsidRPr="00C00743">
        <w:t>Det følgende er en ikke-udtømmende oplistning af forhold, der altid skal anses for væsentlig misligholdelse:</w:t>
      </w:r>
    </w:p>
    <w:p w14:paraId="592A7F84" w14:textId="77777777" w:rsidR="00C00743" w:rsidRPr="00C00743" w:rsidRDefault="00C00743" w:rsidP="00C00743"/>
    <w:p w14:paraId="4E6AD188" w14:textId="71784D5B" w:rsidR="00C00743" w:rsidRPr="00C00743" w:rsidRDefault="00C00743" w:rsidP="008A7F6F">
      <w:pPr>
        <w:numPr>
          <w:ilvl w:val="0"/>
          <w:numId w:val="18"/>
        </w:numPr>
      </w:pPr>
      <w:r w:rsidRPr="00C00743">
        <w:t xml:space="preserve">Såfremt </w:t>
      </w:r>
      <w:r w:rsidR="00C503FB">
        <w:t>Le</w:t>
      </w:r>
      <w:r w:rsidRPr="00C00743">
        <w:t xml:space="preserve">verandøren ikke opfylder garantierne i punkt </w:t>
      </w:r>
      <w:r w:rsidR="00F039FF">
        <w:fldChar w:fldCharType="begin"/>
      </w:r>
      <w:r w:rsidR="00F039FF">
        <w:instrText xml:space="preserve"> REF _Ref1650656 \r \h </w:instrText>
      </w:r>
      <w:r w:rsidR="00F039FF">
        <w:fldChar w:fldCharType="separate"/>
      </w:r>
      <w:r w:rsidR="00DB6F7A">
        <w:t>8</w:t>
      </w:r>
      <w:r w:rsidR="00F039FF">
        <w:fldChar w:fldCharType="end"/>
      </w:r>
      <w:r w:rsidRPr="00C00743">
        <w:t>.</w:t>
      </w:r>
    </w:p>
    <w:p w14:paraId="72F51B6E" w14:textId="77777777" w:rsidR="00C00743" w:rsidRPr="00C00743" w:rsidRDefault="00C00743" w:rsidP="00C00743"/>
    <w:p w14:paraId="402A40AC" w14:textId="1870F064" w:rsidR="00C00743" w:rsidRPr="00C00743" w:rsidRDefault="00C00743" w:rsidP="008A7F6F">
      <w:pPr>
        <w:numPr>
          <w:ilvl w:val="0"/>
          <w:numId w:val="18"/>
        </w:numPr>
      </w:pPr>
      <w:r w:rsidRPr="00C00743">
        <w:t xml:space="preserve">Hvis </w:t>
      </w:r>
      <w:r w:rsidR="00C503FB">
        <w:t>L</w:t>
      </w:r>
      <w:r w:rsidRPr="00C00743">
        <w:t xml:space="preserve">everandøren gentagne gange leverer mangelfulde og/eller forsinkede ydelser. </w:t>
      </w:r>
    </w:p>
    <w:p w14:paraId="2FFFEE1D" w14:textId="77777777" w:rsidR="00C00743" w:rsidRPr="00C00743" w:rsidRDefault="00C00743" w:rsidP="00C00743"/>
    <w:p w14:paraId="085E8A08" w14:textId="2FFDC32B" w:rsidR="00C00743" w:rsidRPr="00C00743" w:rsidRDefault="00C00743" w:rsidP="008A7F6F">
      <w:pPr>
        <w:numPr>
          <w:ilvl w:val="0"/>
          <w:numId w:val="18"/>
        </w:numPr>
      </w:pPr>
      <w:r w:rsidRPr="00C00743">
        <w:t xml:space="preserve">Hvis </w:t>
      </w:r>
      <w:r w:rsidR="00C503FB">
        <w:t>L</w:t>
      </w:r>
      <w:r w:rsidRPr="00C00743">
        <w:t xml:space="preserve">everandøren i forbindelse med en </w:t>
      </w:r>
      <w:r w:rsidR="00C503FB">
        <w:t>T</w:t>
      </w:r>
      <w:r w:rsidRPr="00C00743">
        <w:t>olkebrugers klage over Leverandøren blive bedt om en redegørelse</w:t>
      </w:r>
      <w:r w:rsidR="00C503FB">
        <w:t>,</w:t>
      </w:r>
      <w:r w:rsidRPr="00C00743">
        <w:t xml:space="preserve"> og ikke leverer denne efter gentagne henvendelser fra </w:t>
      </w:r>
      <w:r w:rsidR="00F039FF">
        <w:t>Kunden</w:t>
      </w:r>
      <w:r w:rsidRPr="00C00743">
        <w:t>.</w:t>
      </w:r>
    </w:p>
    <w:p w14:paraId="2DE210ED" w14:textId="77777777" w:rsidR="00C00743" w:rsidRPr="00C00743" w:rsidRDefault="00C00743" w:rsidP="00C00743"/>
    <w:p w14:paraId="54B01A88" w14:textId="35350696" w:rsidR="00C00743" w:rsidRPr="00C00743" w:rsidRDefault="00C00743" w:rsidP="008A7F6F">
      <w:pPr>
        <w:numPr>
          <w:ilvl w:val="0"/>
          <w:numId w:val="18"/>
        </w:numPr>
      </w:pPr>
      <w:r w:rsidRPr="00C00743">
        <w:t xml:space="preserve">Hvis </w:t>
      </w:r>
      <w:r w:rsidR="00C503FB">
        <w:t>L</w:t>
      </w:r>
      <w:r w:rsidRPr="00C00743">
        <w:t xml:space="preserve">everandøren i forbindelse med en tolkebrugers klage over væsentlige forhold hos Leverandøren ikke kan levere et tilfredsstillende svar på klagen og ikke retter op på påklagede forhold.  </w:t>
      </w:r>
    </w:p>
    <w:p w14:paraId="02F6A35C" w14:textId="77777777" w:rsidR="00C00743" w:rsidRPr="00C00743" w:rsidRDefault="00C00743" w:rsidP="00C00743"/>
    <w:p w14:paraId="4AE5ACA1" w14:textId="0BF758FD" w:rsidR="00C00743" w:rsidRPr="00C00743" w:rsidRDefault="00C00743" w:rsidP="008A7F6F">
      <w:pPr>
        <w:numPr>
          <w:ilvl w:val="0"/>
          <w:numId w:val="18"/>
        </w:numPr>
      </w:pPr>
      <w:r w:rsidRPr="00C00743">
        <w:t>Hvis</w:t>
      </w:r>
      <w:r w:rsidR="00BF1BAE">
        <w:t xml:space="preserve"> Leverandøren ikke opretholde</w:t>
      </w:r>
      <w:r w:rsidR="00B24F38">
        <w:t>r</w:t>
      </w:r>
      <w:r w:rsidR="00BF1BAE">
        <w:t xml:space="preserve"> et generelt erfarings- og kvalifikationsniveau blandt de anvendte tolke, </w:t>
      </w:r>
      <w:r w:rsidR="00B24F38" w:rsidRPr="00B24F38">
        <w:t xml:space="preserve">som samlet set svarer til det </w:t>
      </w:r>
      <w:r w:rsidR="00BF1BAE">
        <w:t>erfarings- og kvalifikationsniveau, der kan udledes af beskrivelserne vedrørende de tilbudte tolke, der fremgår af bilag 6 (medarbejderkompetencer)</w:t>
      </w:r>
      <w:r w:rsidRPr="00C00743">
        <w:t>.</w:t>
      </w:r>
    </w:p>
    <w:p w14:paraId="681C7CC5" w14:textId="77777777" w:rsidR="00C00743" w:rsidRPr="00C00743" w:rsidRDefault="00C00743" w:rsidP="00C00743"/>
    <w:p w14:paraId="27EB9212" w14:textId="4FD65FBD" w:rsidR="00C00743" w:rsidRPr="00C00743" w:rsidRDefault="00C00743" w:rsidP="008A7F6F">
      <w:pPr>
        <w:numPr>
          <w:ilvl w:val="0"/>
          <w:numId w:val="18"/>
        </w:numPr>
      </w:pPr>
      <w:r w:rsidRPr="00C00743">
        <w:t xml:space="preserve">Hvis </w:t>
      </w:r>
      <w:r w:rsidR="0056643D">
        <w:t>L</w:t>
      </w:r>
      <w:r w:rsidRPr="00C00743">
        <w:t xml:space="preserve">everandøren gentagne gange accepterer en tolkeopgave, som Leverandøren efterfølgende alligevel ikke har ressourcer til at kunne dække.  </w:t>
      </w:r>
    </w:p>
    <w:p w14:paraId="134F83B9" w14:textId="77777777" w:rsidR="00C00743" w:rsidRPr="00C00743" w:rsidRDefault="00C00743" w:rsidP="00C00743"/>
    <w:p w14:paraId="6C7D191C" w14:textId="4A0EF423" w:rsidR="00C00743" w:rsidRPr="00C00743" w:rsidRDefault="00C00743" w:rsidP="008A7F6F">
      <w:pPr>
        <w:numPr>
          <w:ilvl w:val="0"/>
          <w:numId w:val="18"/>
        </w:numPr>
      </w:pPr>
      <w:r w:rsidRPr="00C00743">
        <w:t xml:space="preserve">Hvis </w:t>
      </w:r>
      <w:r w:rsidR="0056643D">
        <w:t>L</w:t>
      </w:r>
      <w:r w:rsidRPr="00C00743">
        <w:t>everandøren yder tolkebistand til nærtstående som beskrevet i bilag</w:t>
      </w:r>
      <w:r w:rsidR="009F09E9">
        <w:t xml:space="preserve"> 1</w:t>
      </w:r>
      <w:r w:rsidRPr="00C00743">
        <w:t xml:space="preserve"> (kravspecifikation), pkt. </w:t>
      </w:r>
      <w:r w:rsidR="00B24F38">
        <w:t>5.4</w:t>
      </w:r>
      <w:r w:rsidRPr="00C00743">
        <w:t xml:space="preserve">. </w:t>
      </w:r>
    </w:p>
    <w:p w14:paraId="16393D43" w14:textId="77777777" w:rsidR="00C00743" w:rsidRPr="00C00743" w:rsidRDefault="00C00743" w:rsidP="00C00743"/>
    <w:p w14:paraId="2CEFF102" w14:textId="3AB8C5FF" w:rsidR="00C00743" w:rsidRDefault="00C00743" w:rsidP="008A7F6F">
      <w:pPr>
        <w:numPr>
          <w:ilvl w:val="0"/>
          <w:numId w:val="18"/>
        </w:numPr>
        <w:rPr>
          <w:iCs/>
        </w:rPr>
      </w:pPr>
      <w:r w:rsidRPr="00C00743">
        <w:rPr>
          <w:iCs/>
        </w:rPr>
        <w:t xml:space="preserve">Hvis </w:t>
      </w:r>
      <w:r w:rsidR="0056643D">
        <w:rPr>
          <w:iCs/>
        </w:rPr>
        <w:t>L</w:t>
      </w:r>
      <w:r w:rsidRPr="00C00743">
        <w:rPr>
          <w:iCs/>
        </w:rPr>
        <w:t xml:space="preserve">everandøren væsentligt misligholder sine forpligtelser i henhold til bilag </w:t>
      </w:r>
      <w:r w:rsidR="009F09E9">
        <w:rPr>
          <w:iCs/>
        </w:rPr>
        <w:t>4</w:t>
      </w:r>
      <w:r w:rsidRPr="00C00743">
        <w:rPr>
          <w:iCs/>
        </w:rPr>
        <w:t xml:space="preserve"> (samfundsansvar). </w:t>
      </w:r>
    </w:p>
    <w:p w14:paraId="0BFDA003" w14:textId="77777777" w:rsidR="00C00743" w:rsidRPr="00C00743" w:rsidRDefault="00C00743" w:rsidP="00C00743">
      <w:pPr>
        <w:rPr>
          <w:iCs/>
        </w:rPr>
      </w:pPr>
    </w:p>
    <w:p w14:paraId="1BF0551B" w14:textId="463DD04F" w:rsidR="00C00743" w:rsidRDefault="00C00743" w:rsidP="008A7F6F">
      <w:pPr>
        <w:numPr>
          <w:ilvl w:val="0"/>
          <w:numId w:val="18"/>
        </w:numPr>
        <w:rPr>
          <w:iCs/>
        </w:rPr>
      </w:pPr>
      <w:r w:rsidRPr="00C00743">
        <w:rPr>
          <w:iCs/>
        </w:rPr>
        <w:t xml:space="preserve">Gentagne misligholdelser, der hver for sig ikke nødvendigvis udgør en væsentlig misligholdelse, men som samlet set er væsentlige for </w:t>
      </w:r>
      <w:r w:rsidR="00F039FF">
        <w:rPr>
          <w:iCs/>
        </w:rPr>
        <w:t>Kunden</w:t>
      </w:r>
      <w:r w:rsidRPr="00C00743">
        <w:rPr>
          <w:iCs/>
        </w:rPr>
        <w:t>.</w:t>
      </w:r>
    </w:p>
    <w:p w14:paraId="6DFDA142" w14:textId="77777777" w:rsidR="00C00743" w:rsidRPr="00C00743" w:rsidRDefault="00C00743" w:rsidP="00C00743">
      <w:pPr>
        <w:rPr>
          <w:iCs/>
        </w:rPr>
      </w:pPr>
    </w:p>
    <w:p w14:paraId="36204083" w14:textId="14AB32D2" w:rsidR="00C00743" w:rsidRDefault="00C00743" w:rsidP="008A7F6F">
      <w:pPr>
        <w:numPr>
          <w:ilvl w:val="0"/>
          <w:numId w:val="18"/>
        </w:numPr>
        <w:rPr>
          <w:iCs/>
        </w:rPr>
      </w:pPr>
      <w:r w:rsidRPr="00C00743">
        <w:rPr>
          <w:iCs/>
        </w:rPr>
        <w:t xml:space="preserve">Leverandørens konkurs, såfremt konkursboet ikke på baggrund af skriftlig henvendelse fra </w:t>
      </w:r>
      <w:r w:rsidR="00F039FF">
        <w:rPr>
          <w:iCs/>
        </w:rPr>
        <w:t>Kunden</w:t>
      </w:r>
      <w:r w:rsidRPr="00C00743">
        <w:rPr>
          <w:iCs/>
        </w:rPr>
        <w:t xml:space="preserve"> uden ugrundet ophold tilkendegiver, at boet indtræder i </w:t>
      </w:r>
      <w:r w:rsidR="00F039FF">
        <w:rPr>
          <w:iCs/>
        </w:rPr>
        <w:t>Rammeaftalen</w:t>
      </w:r>
      <w:r w:rsidRPr="00C00743">
        <w:rPr>
          <w:iCs/>
        </w:rPr>
        <w:t>.</w:t>
      </w:r>
    </w:p>
    <w:p w14:paraId="0E57ABD9" w14:textId="77777777" w:rsidR="00C00743" w:rsidRPr="00C00743" w:rsidRDefault="00C00743" w:rsidP="00C00743">
      <w:pPr>
        <w:rPr>
          <w:iCs/>
        </w:rPr>
      </w:pPr>
    </w:p>
    <w:p w14:paraId="54685788" w14:textId="77777777" w:rsidR="00C00743" w:rsidRDefault="00C00743" w:rsidP="008A7F6F">
      <w:pPr>
        <w:numPr>
          <w:ilvl w:val="0"/>
          <w:numId w:val="18"/>
        </w:numPr>
        <w:rPr>
          <w:iCs/>
        </w:rPr>
      </w:pPr>
      <w:r w:rsidRPr="00C00743">
        <w:rPr>
          <w:iCs/>
        </w:rPr>
        <w:t>Leverandøren tages under rekonstruktionsbehandling.</w:t>
      </w:r>
    </w:p>
    <w:p w14:paraId="41F2E2FC" w14:textId="77777777" w:rsidR="00C00743" w:rsidRPr="00C00743" w:rsidRDefault="00C00743" w:rsidP="00C00743">
      <w:pPr>
        <w:rPr>
          <w:iCs/>
        </w:rPr>
      </w:pPr>
    </w:p>
    <w:p w14:paraId="1DFAAA93" w14:textId="06C94D4D" w:rsidR="00C00743" w:rsidRDefault="00C00743" w:rsidP="008A7F6F">
      <w:pPr>
        <w:numPr>
          <w:ilvl w:val="0"/>
          <w:numId w:val="18"/>
        </w:numPr>
        <w:rPr>
          <w:iCs/>
        </w:rPr>
      </w:pPr>
      <w:r w:rsidRPr="00C00743">
        <w:rPr>
          <w:iCs/>
        </w:rPr>
        <w:t xml:space="preserve">Leverandørens åbning af forhandlinger om akkord eller væsentligt forringede økonomiske forhold i øvrigt, der bringer </w:t>
      </w:r>
      <w:r w:rsidR="00F039FF">
        <w:rPr>
          <w:iCs/>
        </w:rPr>
        <w:t>Rammeaftalen</w:t>
      </w:r>
      <w:r w:rsidRPr="00C00743">
        <w:rPr>
          <w:iCs/>
        </w:rPr>
        <w:t>s rette opfyldelse i fare.</w:t>
      </w:r>
    </w:p>
    <w:p w14:paraId="346E98C1" w14:textId="77777777" w:rsidR="00C00743" w:rsidRPr="00C00743" w:rsidRDefault="00C00743" w:rsidP="00C00743">
      <w:pPr>
        <w:rPr>
          <w:iCs/>
        </w:rPr>
      </w:pPr>
    </w:p>
    <w:p w14:paraId="11E6E54E" w14:textId="7261DA1E" w:rsidR="00C00743" w:rsidRDefault="00C00743" w:rsidP="008A7F6F">
      <w:pPr>
        <w:numPr>
          <w:ilvl w:val="0"/>
          <w:numId w:val="18"/>
        </w:numPr>
        <w:rPr>
          <w:iCs/>
        </w:rPr>
      </w:pPr>
      <w:r w:rsidRPr="00C00743">
        <w:rPr>
          <w:iCs/>
        </w:rPr>
        <w:t xml:space="preserve">Leverandørens ophør med den virksomhed, som </w:t>
      </w:r>
      <w:r w:rsidR="00F039FF">
        <w:rPr>
          <w:iCs/>
        </w:rPr>
        <w:t xml:space="preserve">Rammeaftalen </w:t>
      </w:r>
      <w:r w:rsidRPr="00C00743">
        <w:rPr>
          <w:iCs/>
        </w:rPr>
        <w:t xml:space="preserve"> vedrører, eller indtræden af andre omstændigheder, der bringer </w:t>
      </w:r>
      <w:r w:rsidR="00F039FF">
        <w:rPr>
          <w:iCs/>
        </w:rPr>
        <w:t>Rammeaftalen</w:t>
      </w:r>
      <w:r w:rsidRPr="00C00743">
        <w:rPr>
          <w:iCs/>
        </w:rPr>
        <w:t>s rette opfyldelse i alvorlig fare.</w:t>
      </w:r>
    </w:p>
    <w:p w14:paraId="61F795DC" w14:textId="77777777" w:rsidR="00C00743" w:rsidRPr="00C00743" w:rsidRDefault="00C00743" w:rsidP="00C00743">
      <w:pPr>
        <w:rPr>
          <w:iCs/>
        </w:rPr>
      </w:pPr>
    </w:p>
    <w:p w14:paraId="723CFF6C" w14:textId="39B61F18" w:rsidR="00C00743" w:rsidRDefault="00C00743" w:rsidP="00C00743">
      <w:r w:rsidRPr="00C00743">
        <w:t xml:space="preserve">Kundens eventuelle ophævelse af </w:t>
      </w:r>
      <w:r w:rsidR="00F039FF">
        <w:t xml:space="preserve">Rammeaftalen </w:t>
      </w:r>
      <w:r w:rsidRPr="00C00743">
        <w:t xml:space="preserve"> har virkning for fremtiden (</w:t>
      </w:r>
      <w:r w:rsidRPr="00C00743">
        <w:rPr>
          <w:i/>
        </w:rPr>
        <w:t>ex nunc</w:t>
      </w:r>
      <w:r w:rsidRPr="00C00743">
        <w:t xml:space="preserve">). Eventuelt erlagt vederlag for ikke-gennemførte eller mangelfulde ydelser skal tilbagebetales til </w:t>
      </w:r>
      <w:r w:rsidR="00F039FF">
        <w:t>Kunden</w:t>
      </w:r>
      <w:r w:rsidRPr="00C00743">
        <w:t xml:space="preserve">. </w:t>
      </w:r>
    </w:p>
    <w:p w14:paraId="291FBEA8" w14:textId="77777777" w:rsidR="00C00743" w:rsidRPr="00C00743" w:rsidRDefault="00C00743" w:rsidP="00C00743"/>
    <w:p w14:paraId="41E20694" w14:textId="1AD3A2E7" w:rsidR="00C00743" w:rsidRPr="00276324" w:rsidRDefault="00F039FF" w:rsidP="00891B91">
      <w:pPr>
        <w:pStyle w:val="Overskrift1"/>
      </w:pPr>
      <w:bookmarkStart w:id="61" w:name="_Toc451530538"/>
      <w:bookmarkStart w:id="62" w:name="_Toc2328311"/>
      <w:r>
        <w:t>Kunden</w:t>
      </w:r>
      <w:r w:rsidR="00C00743" w:rsidRPr="00276324">
        <w:t>s misligholdelse</w:t>
      </w:r>
      <w:bookmarkEnd w:id="61"/>
      <w:bookmarkEnd w:id="62"/>
    </w:p>
    <w:p w14:paraId="1723238D" w14:textId="53C505E1" w:rsidR="00C00743" w:rsidRDefault="00C00743" w:rsidP="00C00743">
      <w:r w:rsidRPr="00C00743">
        <w:t xml:space="preserve">Der foreligger misligholdelse fra </w:t>
      </w:r>
      <w:r w:rsidR="00F039FF">
        <w:t>Kunden</w:t>
      </w:r>
      <w:r w:rsidRPr="00C00743">
        <w:t xml:space="preserve">s side i tilfælde af </w:t>
      </w:r>
      <w:r w:rsidR="00F039FF">
        <w:t>Kunden</w:t>
      </w:r>
      <w:r w:rsidRPr="00C00743">
        <w:t>s manglende rettidige betaling.</w:t>
      </w:r>
    </w:p>
    <w:p w14:paraId="3A178C26" w14:textId="77777777" w:rsidR="00C00743" w:rsidRPr="00C00743" w:rsidRDefault="00C00743" w:rsidP="00C00743"/>
    <w:p w14:paraId="346862ED" w14:textId="24269691" w:rsidR="00C00743" w:rsidRDefault="00C00743" w:rsidP="00C00743">
      <w:r w:rsidRPr="00C00743">
        <w:t xml:space="preserve">Såfremt </w:t>
      </w:r>
      <w:r w:rsidR="00F039FF">
        <w:t>Kunden</w:t>
      </w:r>
      <w:r w:rsidRPr="00C00743">
        <w:t xml:space="preserve"> misligholder sine betalingsforpligtelser, er </w:t>
      </w:r>
      <w:r w:rsidR="00BF1BAE">
        <w:t>L</w:t>
      </w:r>
      <w:r w:rsidRPr="00C00743">
        <w:t xml:space="preserve">everandøren for den forsinkede del af </w:t>
      </w:r>
      <w:r w:rsidR="00F039FF">
        <w:t>Kunden</w:t>
      </w:r>
      <w:r w:rsidRPr="00C00743">
        <w:t>s betaling berettiget til rente i overensstemmelse med rentelovens til enhver tid gældende regler.</w:t>
      </w:r>
    </w:p>
    <w:p w14:paraId="23A7DEC3" w14:textId="77777777" w:rsidR="00C00743" w:rsidRPr="00C00743" w:rsidRDefault="00C00743" w:rsidP="00C00743"/>
    <w:p w14:paraId="7A19AF4F" w14:textId="3F206605" w:rsidR="00C00743" w:rsidRDefault="00C00743" w:rsidP="00C00743">
      <w:r w:rsidRPr="00C00743">
        <w:t xml:space="preserve">Leverandøren er berettiget til at ophæve </w:t>
      </w:r>
      <w:r w:rsidR="00F039FF">
        <w:t xml:space="preserve">Rammeaftalen </w:t>
      </w:r>
      <w:r w:rsidRPr="00C00743">
        <w:t xml:space="preserve"> helt eller delvist, såfremt </w:t>
      </w:r>
      <w:r w:rsidR="00BF1BAE">
        <w:t>L</w:t>
      </w:r>
      <w:r w:rsidRPr="00C00743">
        <w:t xml:space="preserve">everandøren over for </w:t>
      </w:r>
      <w:r w:rsidR="00F039FF">
        <w:t>Kunden</w:t>
      </w:r>
      <w:r w:rsidRPr="00C00743">
        <w:t xml:space="preserve"> skriftligt har afgivet påkrav om, dels at </w:t>
      </w:r>
      <w:r w:rsidR="00F039FF">
        <w:t>Kunden</w:t>
      </w:r>
      <w:r w:rsidRPr="00C00743">
        <w:t xml:space="preserve"> på nærmere specificeret måde har misligholdt sine betalingsforpligtelser, dels at manglende betaling inden en fastsat frist, der ikke kan være mindre end 20 </w:t>
      </w:r>
      <w:r w:rsidR="0056643D">
        <w:t>A</w:t>
      </w:r>
      <w:r w:rsidRPr="00C00743">
        <w:t xml:space="preserve">rbejdsdage, vil medføre ophævelse, såfremt </w:t>
      </w:r>
      <w:r w:rsidR="00F039FF">
        <w:t>Kunden</w:t>
      </w:r>
      <w:r w:rsidRPr="00C00743">
        <w:t xml:space="preserve"> ikke har opfyldt sine betalingsforpligtelser inden den fastsatte påkravsfrists udløb.</w:t>
      </w:r>
    </w:p>
    <w:p w14:paraId="46676D0C" w14:textId="77777777" w:rsidR="00C00743" w:rsidRPr="00C00743" w:rsidRDefault="00C00743" w:rsidP="00C00743"/>
    <w:p w14:paraId="08CF4F3D" w14:textId="77777777" w:rsidR="00C00743" w:rsidRPr="00276324" w:rsidRDefault="00C00743" w:rsidP="00891B91">
      <w:pPr>
        <w:pStyle w:val="Overskrift1"/>
      </w:pPr>
      <w:bookmarkStart w:id="63" w:name="_Toc2328312"/>
      <w:r w:rsidRPr="00276324">
        <w:t>Erstatningspligt og forsikring</w:t>
      </w:r>
      <w:bookmarkEnd w:id="63"/>
      <w:r w:rsidRPr="00276324">
        <w:t xml:space="preserve"> </w:t>
      </w:r>
    </w:p>
    <w:p w14:paraId="141F7D87" w14:textId="77777777" w:rsidR="00C00743" w:rsidRDefault="00C00743" w:rsidP="004423A8">
      <w:pPr>
        <w:pStyle w:val="Overskrift2"/>
      </w:pPr>
      <w:bookmarkStart w:id="64" w:name="_Ref1650707"/>
      <w:bookmarkStart w:id="65" w:name="_Toc2328313"/>
      <w:r w:rsidRPr="00C00743">
        <w:t>Erstatningspligt</w:t>
      </w:r>
      <w:bookmarkEnd w:id="64"/>
      <w:bookmarkEnd w:id="65"/>
      <w:r w:rsidRPr="00C00743">
        <w:t xml:space="preserve"> </w:t>
      </w:r>
    </w:p>
    <w:p w14:paraId="171F5786" w14:textId="58F6A0B0" w:rsidR="00C00743" w:rsidRDefault="00C00743" w:rsidP="00C00743">
      <w:r w:rsidRPr="00C00743">
        <w:t xml:space="preserve">Parterne er erstatningspligtige over for hinanden efter dansk rets almindelige regler, dog er parterne uanset ansvarsgrundlaget ikke ansvarlige for driftstab, tabt avance og indirekte tab. Tab af data anses ikke for indirekte tab. </w:t>
      </w:r>
      <w:r w:rsidR="00F039FF">
        <w:t>Kunden</w:t>
      </w:r>
      <w:r w:rsidRPr="00C00743">
        <w:t xml:space="preserve"> er ligeledes berettiget til at kræve forholdsmæssigt afslag i prisen i overensstemmelse med dansk rets almindelige regler.</w:t>
      </w:r>
    </w:p>
    <w:p w14:paraId="286D5AFD" w14:textId="77777777" w:rsidR="00C00743" w:rsidRPr="00C00743" w:rsidRDefault="00C00743" w:rsidP="00C00743"/>
    <w:p w14:paraId="0648754E" w14:textId="5D9094F6" w:rsidR="00C00743" w:rsidRDefault="00C00743" w:rsidP="00C00743">
      <w:r w:rsidRPr="00C00743">
        <w:t xml:space="preserve">Hver parts samlede erstatningsansvar under </w:t>
      </w:r>
      <w:r w:rsidR="00F039FF">
        <w:t xml:space="preserve">Rammeaftalen </w:t>
      </w:r>
      <w:r w:rsidRPr="00C00743">
        <w:t xml:space="preserve">kan maksimalt udgøre et beløb svarende til </w:t>
      </w:r>
      <w:r w:rsidR="000008A2">
        <w:t xml:space="preserve">1.000.000 kr. </w:t>
      </w:r>
    </w:p>
    <w:p w14:paraId="24C8D933" w14:textId="77777777" w:rsidR="00C00743" w:rsidRPr="00C00743" w:rsidRDefault="00C00743" w:rsidP="00C00743"/>
    <w:p w14:paraId="48414548" w14:textId="77777777" w:rsidR="00C00743" w:rsidRDefault="00C00743" w:rsidP="00C00743">
      <w:r w:rsidRPr="00C00743">
        <w:t xml:space="preserve">Foranstående beløbsmæssige begrænsninger gælder kun, såfremt tabet ikke kan henføres til grov uagtsomhed eller forsætlige forhold hos den pågældende part. </w:t>
      </w:r>
    </w:p>
    <w:p w14:paraId="2AC2776D" w14:textId="77777777" w:rsidR="007D4752" w:rsidRPr="00C00743" w:rsidRDefault="007D4752" w:rsidP="00C00743"/>
    <w:p w14:paraId="5917A43C" w14:textId="77777777" w:rsidR="00C00743" w:rsidRPr="00C00743" w:rsidRDefault="00C00743" w:rsidP="004423A8">
      <w:pPr>
        <w:pStyle w:val="Overskrift2"/>
      </w:pPr>
      <w:bookmarkStart w:id="66" w:name="_Toc2328314"/>
      <w:r w:rsidRPr="00C00743">
        <w:t>Forsikring</w:t>
      </w:r>
      <w:bookmarkEnd w:id="66"/>
      <w:r w:rsidRPr="00C00743">
        <w:t xml:space="preserve"> </w:t>
      </w:r>
    </w:p>
    <w:p w14:paraId="7B046650" w14:textId="77777777" w:rsidR="00C00743" w:rsidRDefault="00C00743" w:rsidP="00C00743">
      <w:r w:rsidRPr="00C00743">
        <w:t>Leverandøren har dansk rets almindelige arbejdsgiveransvar for de til opgaven allokerede medarbejdere.</w:t>
      </w:r>
    </w:p>
    <w:p w14:paraId="72D60711" w14:textId="77777777" w:rsidR="00C00743" w:rsidRPr="00C00743" w:rsidRDefault="00C00743" w:rsidP="00C00743"/>
    <w:p w14:paraId="17DA08B2" w14:textId="2BDE3D3D" w:rsidR="00C00743" w:rsidRDefault="00C00743" w:rsidP="00C00743">
      <w:r w:rsidRPr="00C00743">
        <w:t xml:space="preserve">Leverandøren skal i hele </w:t>
      </w:r>
      <w:r w:rsidR="00F039FF">
        <w:t>Rammeaftalen</w:t>
      </w:r>
      <w:r w:rsidRPr="00C00743">
        <w:t xml:space="preserve">s løbetid opretholde en sædvanlig erhvervsansvarsforsikring, der dækker </w:t>
      </w:r>
      <w:r w:rsidR="0056643D">
        <w:t>L</w:t>
      </w:r>
      <w:r w:rsidRPr="00C00743">
        <w:t>everandørens erstatningsansvar under Rammeaftale</w:t>
      </w:r>
      <w:r w:rsidR="0056643D">
        <w:t>n</w:t>
      </w:r>
      <w:r w:rsidRPr="00C00743">
        <w:t>.</w:t>
      </w:r>
    </w:p>
    <w:p w14:paraId="228C4F56" w14:textId="77777777" w:rsidR="00C00743" w:rsidRPr="00C00743" w:rsidRDefault="00C00743" w:rsidP="00C00743"/>
    <w:p w14:paraId="7BCC5255" w14:textId="0EEE00DE" w:rsidR="00C00743" w:rsidRDefault="00C00743" w:rsidP="00C00743">
      <w:r w:rsidRPr="00C00743">
        <w:t xml:space="preserve">Enhver allokeret person, som i henhold til </w:t>
      </w:r>
      <w:r w:rsidR="00F039FF">
        <w:t xml:space="preserve">Rammeaftalen </w:t>
      </w:r>
      <w:r w:rsidRPr="00C00743">
        <w:t xml:space="preserve">skal udføre arbejde for </w:t>
      </w:r>
      <w:r w:rsidR="00F039FF">
        <w:t>Kunden</w:t>
      </w:r>
      <w:r w:rsidRPr="00C00743">
        <w:t xml:space="preserve">, uanset om den pågældende er ansat hos </w:t>
      </w:r>
      <w:r w:rsidR="0056643D">
        <w:t>L</w:t>
      </w:r>
      <w:r w:rsidRPr="00C00743">
        <w:t>everandøren, hos en underleverandør eller arbejder freelance el.lign., skal være dækket af en ansvarsforsikring. Leverandøren forpligter sig til at sikre, at denne dækning til enhver tid er på plads.</w:t>
      </w:r>
    </w:p>
    <w:p w14:paraId="687F7AA4" w14:textId="77777777" w:rsidR="00C00743" w:rsidRPr="00C00743" w:rsidRDefault="00C00743" w:rsidP="00C00743"/>
    <w:p w14:paraId="7D90D7D7" w14:textId="6578A97E" w:rsidR="00C00743" w:rsidRDefault="00C00743" w:rsidP="00C00743">
      <w:r w:rsidRPr="00C00743">
        <w:t xml:space="preserve">Leverandøren skal på anmodning fra </w:t>
      </w:r>
      <w:r w:rsidR="00F039FF">
        <w:t>Kunden</w:t>
      </w:r>
      <w:r w:rsidRPr="00C00743">
        <w:t xml:space="preserve"> dokumentere, at kravene til de nævnte forsikringer er opfyldt.</w:t>
      </w:r>
    </w:p>
    <w:p w14:paraId="0D633CC4" w14:textId="77777777" w:rsidR="007D4752" w:rsidRPr="00C00743" w:rsidRDefault="007D4752" w:rsidP="00C00743"/>
    <w:p w14:paraId="1F4CAF3E" w14:textId="77777777" w:rsidR="00C00743" w:rsidRPr="00276324" w:rsidRDefault="00C00743" w:rsidP="00891B91">
      <w:pPr>
        <w:pStyle w:val="Overskrift1"/>
      </w:pPr>
      <w:bookmarkStart w:id="67" w:name="_Toc2328315"/>
      <w:r w:rsidRPr="00276324">
        <w:t>Force Majeure</w:t>
      </w:r>
      <w:bookmarkEnd w:id="67"/>
      <w:r w:rsidRPr="00276324">
        <w:t xml:space="preserve"> </w:t>
      </w:r>
    </w:p>
    <w:p w14:paraId="5BEBB2CA" w14:textId="5BA4053C" w:rsidR="00C00743" w:rsidRDefault="00C00743" w:rsidP="00C00743">
      <w:r w:rsidRPr="00C00743">
        <w:t xml:space="preserve">Ved force majeure suspenderes en Parts forpligtelser i henhold til </w:t>
      </w:r>
      <w:r w:rsidR="00F039FF">
        <w:t>Rammeaftalen</w:t>
      </w:r>
      <w:r w:rsidRPr="00C00743">
        <w:t>, så længe force-majeure-situationen varer, i det omfang partens opfyldelse af forpligtelserne er forhindret af force-majeure-situationen.</w:t>
      </w:r>
    </w:p>
    <w:p w14:paraId="7C36E458" w14:textId="77777777" w:rsidR="00C00743" w:rsidRPr="00C00743" w:rsidRDefault="00C00743" w:rsidP="00C00743"/>
    <w:p w14:paraId="60E2F290" w14:textId="3E69BEAA" w:rsidR="00C00743" w:rsidRDefault="00C00743" w:rsidP="00C00743">
      <w:r w:rsidRPr="00C00743">
        <w:t xml:space="preserve">Force majeure dækker forhold af særlig kvalificeret karakter (f.eks. naturkatastrofer), som ligger uden for partens kontrol, og som parten ikke forud for indgåelse af </w:t>
      </w:r>
      <w:r w:rsidR="00F039FF">
        <w:t>Rammeaftalen</w:t>
      </w:r>
      <w:r w:rsidRPr="00C00743">
        <w:t xml:space="preserve"> burde have taget i betragtning (f.eks. lovlige/ulovlige strejker), og ej heller efter </w:t>
      </w:r>
      <w:r w:rsidR="00F039FF">
        <w:t>Rammeaftalen</w:t>
      </w:r>
      <w:r w:rsidRPr="00C00743">
        <w:t>s indgåelse burde have undgået eller overvundet. Forhold hos en underleverandør anses kun for force majeure, såfremt der for underleverandøren foreligger en hindring, der omfattes af første punktum, og som parten ikke burde have forudset, undgået eller overvundet.</w:t>
      </w:r>
    </w:p>
    <w:p w14:paraId="7D805C0B" w14:textId="77777777" w:rsidR="00C00743" w:rsidRPr="00C00743" w:rsidRDefault="00C00743" w:rsidP="00C00743"/>
    <w:p w14:paraId="40581B1D" w14:textId="2838D606" w:rsidR="00C00743" w:rsidRDefault="00C00743" w:rsidP="00C00743">
      <w:r w:rsidRPr="00C00743">
        <w:t xml:space="preserve">Den, der ønsker at påberåbe sig force majeure, skal give skriftlig meddelelse herom uden ugrundet ophold, dog senest fem </w:t>
      </w:r>
      <w:r w:rsidR="0056643D">
        <w:t>A</w:t>
      </w:r>
      <w:r w:rsidRPr="00C00743">
        <w:t>rbejdsdage efter force majeure er indtrådt. Der skal samtidig gives en orientering om den forventede varighed af force-majeure-situationen.</w:t>
      </w:r>
    </w:p>
    <w:p w14:paraId="0F1510F6" w14:textId="77777777" w:rsidR="00C00743" w:rsidRPr="00C00743" w:rsidRDefault="00C00743" w:rsidP="00C00743"/>
    <w:p w14:paraId="363876A6" w14:textId="77777777" w:rsidR="00C00743" w:rsidRDefault="00C00743" w:rsidP="00C00743">
      <w:r w:rsidRPr="00C00743">
        <w:t xml:space="preserve">Force majeure kan kun påberåbes, såfremt den part, der er berørt af force majeure, har givet skriftlig meddelelse herom til den anden part som anført ovenfor. </w:t>
      </w:r>
      <w:bookmarkStart w:id="68" w:name="__RefHeading__43_781819782"/>
      <w:bookmarkEnd w:id="68"/>
    </w:p>
    <w:p w14:paraId="2F2C8A82" w14:textId="77777777" w:rsidR="00C00743" w:rsidRPr="00C00743" w:rsidRDefault="00C00743" w:rsidP="00C00743"/>
    <w:p w14:paraId="5ACA6CA6" w14:textId="77777777" w:rsidR="00C00743" w:rsidRPr="00276324" w:rsidRDefault="00C00743" w:rsidP="00891B91">
      <w:pPr>
        <w:pStyle w:val="Overskrift1"/>
      </w:pPr>
      <w:bookmarkStart w:id="69" w:name="__RefHeading__45_781819782"/>
      <w:bookmarkStart w:id="70" w:name="__RefHeading__49_781819782"/>
      <w:bookmarkStart w:id="71" w:name="_Toc2328316"/>
      <w:bookmarkEnd w:id="69"/>
      <w:bookmarkEnd w:id="70"/>
      <w:r w:rsidRPr="00276324">
        <w:t>Myndighedskrav, arbejdsklausul og CSR</w:t>
      </w:r>
      <w:bookmarkEnd w:id="71"/>
    </w:p>
    <w:p w14:paraId="22B70AD3" w14:textId="77777777" w:rsidR="00C00743" w:rsidRDefault="00C00743" w:rsidP="004423A8">
      <w:pPr>
        <w:pStyle w:val="Overskrift2"/>
      </w:pPr>
      <w:bookmarkStart w:id="72" w:name="_Toc519150090"/>
      <w:bookmarkStart w:id="73" w:name="_Toc442346703"/>
      <w:bookmarkStart w:id="74" w:name="_Toc2328317"/>
      <w:bookmarkStart w:id="75" w:name="_Toc348705960"/>
      <w:r w:rsidRPr="00C00743">
        <w:t>Generelt</w:t>
      </w:r>
      <w:bookmarkEnd w:id="72"/>
      <w:bookmarkEnd w:id="73"/>
      <w:bookmarkEnd w:id="74"/>
    </w:p>
    <w:p w14:paraId="6327176B" w14:textId="2A7B81E9" w:rsidR="00C00743" w:rsidRDefault="00C00743" w:rsidP="00C00743">
      <w:r w:rsidRPr="00C00743">
        <w:t xml:space="preserve">Leverandøren indestår for, at </w:t>
      </w:r>
      <w:r w:rsidR="0056643D">
        <w:t>L</w:t>
      </w:r>
      <w:r w:rsidRPr="00C00743">
        <w:t xml:space="preserve">everandørens ydelser opfylder alle relevante myndighedskrav, således som disse foreligger ved </w:t>
      </w:r>
      <w:r w:rsidR="00F039FF">
        <w:t>Rammeaftalen</w:t>
      </w:r>
      <w:r w:rsidRPr="00C00743">
        <w:t>s underskrivelse og senere.</w:t>
      </w:r>
    </w:p>
    <w:p w14:paraId="6C8BAAD3" w14:textId="77777777" w:rsidR="0056643D" w:rsidRPr="00C00743" w:rsidRDefault="0056643D" w:rsidP="00C00743"/>
    <w:p w14:paraId="6DBA4ABF" w14:textId="7FB153EB" w:rsidR="00C00743" w:rsidRDefault="00C00743" w:rsidP="00C00743">
      <w:r w:rsidRPr="00C00743">
        <w:t xml:space="preserve">Leverandøren skal levere ydelserne i overensstemmelse med de i bilag </w:t>
      </w:r>
      <w:r w:rsidR="009F09E9">
        <w:t>4</w:t>
      </w:r>
      <w:r w:rsidRPr="00C00743">
        <w:t xml:space="preserve"> (samfundsansvar) angivne krav til arbejdsklausul og CSR.</w:t>
      </w:r>
      <w:bookmarkEnd w:id="75"/>
    </w:p>
    <w:p w14:paraId="1ED26A4A" w14:textId="77777777" w:rsidR="00C00743" w:rsidRPr="00C00743" w:rsidRDefault="00C00743" w:rsidP="00C00743"/>
    <w:p w14:paraId="094457C0" w14:textId="77777777" w:rsidR="00C00743" w:rsidRDefault="00C00743" w:rsidP="004423A8">
      <w:pPr>
        <w:pStyle w:val="Overskrift2"/>
      </w:pPr>
      <w:bookmarkStart w:id="76" w:name="_Toc2328318"/>
      <w:r w:rsidRPr="00C00743">
        <w:t>Persondata</w:t>
      </w:r>
      <w:bookmarkEnd w:id="76"/>
    </w:p>
    <w:p w14:paraId="65F2FD20" w14:textId="77777777" w:rsidR="00854B01" w:rsidRPr="00854B01" w:rsidRDefault="00854B01" w:rsidP="00102EE2">
      <w:r w:rsidRPr="00854B01">
        <w:t xml:space="preserve">Leverandøren er dataansvarlig for behandlinger foretaget af Leverandøren som led i Rammeaftalens opfyldelse. </w:t>
      </w:r>
    </w:p>
    <w:p w14:paraId="35E5AB03" w14:textId="77777777" w:rsidR="00854B01" w:rsidRPr="00854B01" w:rsidRDefault="00854B01" w:rsidP="00102EE2"/>
    <w:p w14:paraId="46DE6BA1" w14:textId="77777777" w:rsidR="00854B01" w:rsidRPr="00854B01" w:rsidRDefault="00854B01" w:rsidP="00102EE2">
      <w:r w:rsidRPr="00854B01">
        <w:t>Leverandøren er forpligtet til at overholde den til enhver tid gældende persondataretlige regulering, for nuværende særligt Europa-Parlamentets og Rådets forordning (EU) 2016/679 af 27. april 2016 (databeskyttelsesforordningen). Leverandøren er endvidere forpligtet til at efterleve supplerende dansk lovgivning til databeskyttelsesforordningen, herunder lov nr. 502 af 23. maj 2018 (databeskyttelsesloven), og regler udstedt i medfør heraf.  Leverandøren er endvidere forpligtet til at følge indholdet af vejledninger til den persondataretlige lovgivning udstedt af ressortmyndigheder og/eller tilsynsmyndigheder på det relevante område og til at respektere Datatilsynets praksis i forbindelse med fortolkning af reglerne vedrørende persondata.</w:t>
      </w:r>
    </w:p>
    <w:p w14:paraId="5DD3DBA6" w14:textId="77777777" w:rsidR="00854B01" w:rsidRPr="00854B01" w:rsidRDefault="00854B01" w:rsidP="00102EE2"/>
    <w:p w14:paraId="239E592E" w14:textId="77777777" w:rsidR="00854B01" w:rsidRPr="00854B01" w:rsidRDefault="00854B01" w:rsidP="00102EE2">
      <w:r w:rsidRPr="00854B01">
        <w:t>Såfremt Leverandørens levering af ydelserne giver Kunden anledning til tvivl om persondatareglernes overholdelse, skal Leverandøren på Kundens anmodning deltage i drøftelser med Datatilsynet med henblik på at sikre overholdelse af reglerne. Leverandøren har herefter pligt til at efterleve og implementere eventuelle anbefalinger og/eller påbud fra Datatilsynet.</w:t>
      </w:r>
    </w:p>
    <w:p w14:paraId="0CD00671" w14:textId="77777777" w:rsidR="00854B01" w:rsidRPr="00854B01" w:rsidRDefault="00854B01" w:rsidP="00102EE2"/>
    <w:p w14:paraId="2393D087" w14:textId="77777777" w:rsidR="00854B01" w:rsidRPr="00854B01" w:rsidRDefault="00854B01" w:rsidP="00102EE2">
      <w:r w:rsidRPr="00854B01">
        <w:t xml:space="preserve">Leverandøren og Kunden forpligter sig til, i fornødent omfang at samarbejde loyalt om at overholde de persondataretlige regler, der gælder for de respektive parter. Leverandøren forpligter sig desuden til, i fornødent omfang at samarbejde loyalt med den uddannelsesinstitution, som støttemodtageren er tilknyttet, om at overholde de persondataretlige regler, der gælder for uddannelsesinstitutionen. </w:t>
      </w:r>
    </w:p>
    <w:p w14:paraId="78B39CB6" w14:textId="77777777" w:rsidR="00854B01" w:rsidRPr="00854B01" w:rsidRDefault="00854B01" w:rsidP="00102EE2"/>
    <w:p w14:paraId="1D8FF1DF" w14:textId="6F47BE88" w:rsidR="00854B01" w:rsidRPr="00854B01" w:rsidRDefault="00854B01" w:rsidP="00102EE2">
      <w:r w:rsidRPr="00854B01">
        <w:t xml:space="preserve">Leverandøren er forpligtet til at indgå en skriftlig fortrolighedserklæring med alle ansatte mv., som medvirker til opfyldelsen af Leverandørens forpligtelser i henhold til Rammeaftalen og derved får adgang til persondata. Fortrolighedserklæringen skal bestemme, at den medvirkende ikke vil misbruge de oplysninger, denne får adgang til igennem levering af </w:t>
      </w:r>
      <w:r w:rsidR="007B1EBF">
        <w:t>y</w:t>
      </w:r>
      <w:r w:rsidRPr="00854B01">
        <w:t>delser</w:t>
      </w:r>
      <w:r w:rsidR="007B1EBF">
        <w:t>ne under Rammeaftalen</w:t>
      </w:r>
      <w:r w:rsidRPr="00854B01">
        <w:t>.</w:t>
      </w:r>
    </w:p>
    <w:p w14:paraId="363EC650" w14:textId="77777777" w:rsidR="00854B01" w:rsidRPr="00854B01" w:rsidRDefault="00854B01" w:rsidP="00102EE2"/>
    <w:p w14:paraId="214ABDC9" w14:textId="77777777" w:rsidR="00854B01" w:rsidRPr="00854B01" w:rsidRDefault="00854B01" w:rsidP="00102EE2">
      <w:r w:rsidRPr="00854B01">
        <w:t xml:space="preserve">Kunden forpligter sig til at sikre, at det til brug for Rammeaftalens opfyldelse nødvendige behandlingsgrundlag for så vidt angår behandling af personoplysninger og følsomme personoplysninger om støttemodtageren er til stede i Rammeaftalens løbetid. </w:t>
      </w:r>
    </w:p>
    <w:p w14:paraId="4B5F8FE0" w14:textId="77777777" w:rsidR="00854B01" w:rsidRPr="00854B01" w:rsidRDefault="00854B01" w:rsidP="00102EE2"/>
    <w:p w14:paraId="2C1F65A2" w14:textId="77777777" w:rsidR="00854B01" w:rsidRPr="00854B01" w:rsidRDefault="00854B01" w:rsidP="00102EE2">
      <w:r w:rsidRPr="00854B01">
        <w:t>Kunden forpligter sig desuden til at sikre, at de forpligtelser, som Leverandøren måtte have overfor støttemodtageren, jf. persondataforordningens art. 13-14 (oplysningspligt) som led i Rammeaftalens opfyldelse bliver opfyldt i Rammeaftalens løbetid.</w:t>
      </w:r>
    </w:p>
    <w:p w14:paraId="4B8AC8D9" w14:textId="77777777" w:rsidR="00854B01" w:rsidRPr="00854B01" w:rsidRDefault="00854B01" w:rsidP="00102EE2"/>
    <w:p w14:paraId="5833BF0E" w14:textId="7BB49474" w:rsidR="00854B01" w:rsidRDefault="00854B01" w:rsidP="009F09E9">
      <w:r w:rsidRPr="00854B01">
        <w:t xml:space="preserve">I tilfælde af sikkerhedsbrist skal Leverandøren uden unødigt ophold give Kunden meddelelse herom.  </w:t>
      </w:r>
    </w:p>
    <w:p w14:paraId="21A754DC" w14:textId="77777777" w:rsidR="00C00743" w:rsidRPr="00C00743" w:rsidRDefault="00C00743" w:rsidP="009F09E9"/>
    <w:p w14:paraId="2B6F4102" w14:textId="77777777" w:rsidR="00C00743" w:rsidRPr="00276324" w:rsidRDefault="00C00743" w:rsidP="00891B91">
      <w:pPr>
        <w:pStyle w:val="Overskrift1"/>
      </w:pPr>
      <w:bookmarkStart w:id="77" w:name="__RefHeading__3568_153867594"/>
      <w:bookmarkStart w:id="78" w:name="__RefHeading__3570_153867594"/>
      <w:bookmarkStart w:id="79" w:name="__RefHeading__51_781819782"/>
      <w:bookmarkStart w:id="80" w:name="__RefHeading__55_781819782"/>
      <w:bookmarkStart w:id="81" w:name="_Toc2328319"/>
      <w:bookmarkEnd w:id="77"/>
      <w:bookmarkEnd w:id="78"/>
      <w:bookmarkEnd w:id="79"/>
      <w:bookmarkEnd w:id="80"/>
      <w:r w:rsidRPr="00276324">
        <w:t>Tavshedspligt og fortrolighed</w:t>
      </w:r>
      <w:bookmarkEnd w:id="81"/>
    </w:p>
    <w:p w14:paraId="661DAF55" w14:textId="3B450B2B" w:rsidR="00C00743" w:rsidRDefault="00C00743" w:rsidP="00C00743">
      <w:r w:rsidRPr="00C00743">
        <w:t xml:space="preserve">Parterne er underlagt tavshedspligt med hensyn til oplysninger om modpartens og </w:t>
      </w:r>
      <w:r w:rsidR="0056643D">
        <w:t>T</w:t>
      </w:r>
      <w:r w:rsidRPr="00C00743">
        <w:t>olkebrugernes forhold, der måtte komme til partens kendskab som led i opfyldelsen af denne rammeaftale.</w:t>
      </w:r>
    </w:p>
    <w:p w14:paraId="1BDC4645" w14:textId="77777777" w:rsidR="00C00743" w:rsidRPr="00C00743" w:rsidRDefault="00C00743" w:rsidP="00C00743"/>
    <w:p w14:paraId="6C80783D" w14:textId="62CA388D" w:rsidR="00C00743" w:rsidRDefault="00C00743" w:rsidP="00C00743">
      <w:r w:rsidRPr="00C00743">
        <w:t xml:space="preserve">For </w:t>
      </w:r>
      <w:r w:rsidR="00F039FF">
        <w:t>Kunden</w:t>
      </w:r>
      <w:r w:rsidRPr="00C00743">
        <w:t xml:space="preserve"> gælder dog reglerne i offentligheds- og forvaltningslovens om aktindsigt.</w:t>
      </w:r>
    </w:p>
    <w:p w14:paraId="1791BEB0" w14:textId="77777777" w:rsidR="00C00743" w:rsidRPr="00C00743" w:rsidRDefault="00C00743" w:rsidP="00C00743"/>
    <w:p w14:paraId="4D4D2999" w14:textId="77777777" w:rsidR="00C00743" w:rsidRDefault="00C00743" w:rsidP="00C00743">
      <w:r w:rsidRPr="00C00743">
        <w:t>Leverandøren er forpligtet til at pålægge sine ansatte og underleverandører en tilsvarende pligt til hemmeligholdelse.</w:t>
      </w:r>
    </w:p>
    <w:p w14:paraId="2441AD3F" w14:textId="77777777" w:rsidR="00C00743" w:rsidRPr="00C00743" w:rsidRDefault="00C00743" w:rsidP="00C00743"/>
    <w:p w14:paraId="06A01B7D" w14:textId="02E86174" w:rsidR="00C00743" w:rsidRDefault="00C00743" w:rsidP="00C00743">
      <w:r w:rsidRPr="00C00743">
        <w:t xml:space="preserve">Tavshedspligten er tillige gældende efter </w:t>
      </w:r>
      <w:r w:rsidR="00F039FF">
        <w:t>Rammeaftalen</w:t>
      </w:r>
      <w:r w:rsidRPr="00C00743">
        <w:t>s og ophør, uanset årsagen til ophøret.</w:t>
      </w:r>
    </w:p>
    <w:p w14:paraId="474B3678" w14:textId="77777777" w:rsidR="00C00743" w:rsidRPr="00C00743" w:rsidRDefault="00C00743" w:rsidP="00C00743"/>
    <w:p w14:paraId="2B756BF1" w14:textId="150798DA" w:rsidR="00C00743" w:rsidRDefault="00C00743" w:rsidP="00C00743">
      <w:r w:rsidRPr="00C00743">
        <w:t xml:space="preserve">Leverandøren kan medtage </w:t>
      </w:r>
      <w:r w:rsidR="00F039FF">
        <w:t>Kunden</w:t>
      </w:r>
      <w:r w:rsidRPr="00C00743">
        <w:t xml:space="preserve"> på referenceliste, men må ikke derudover, uden </w:t>
      </w:r>
      <w:r w:rsidR="00F039FF">
        <w:t>Kunden</w:t>
      </w:r>
      <w:r w:rsidRPr="00C00743">
        <w:t xml:space="preserve">s forudgående skriftlige samtykke, bruge </w:t>
      </w:r>
      <w:r w:rsidR="00F039FF">
        <w:t>Kunden</w:t>
      </w:r>
      <w:r w:rsidRPr="00C00743">
        <w:t>s navn i markedsføringsøjemed.</w:t>
      </w:r>
    </w:p>
    <w:p w14:paraId="52BAC7EE" w14:textId="77777777" w:rsidR="00C00743" w:rsidRPr="00C00743" w:rsidRDefault="00C00743" w:rsidP="00C00743"/>
    <w:p w14:paraId="6294C4F5" w14:textId="77777777" w:rsidR="00C00743" w:rsidRPr="00276324" w:rsidRDefault="00C00743" w:rsidP="00891B91">
      <w:pPr>
        <w:pStyle w:val="Overskrift1"/>
      </w:pPr>
      <w:bookmarkStart w:id="82" w:name="__RefHeading__57_781819782"/>
      <w:bookmarkStart w:id="83" w:name="__RefHeading__59_781819782"/>
      <w:bookmarkStart w:id="84" w:name="_Toc2328320"/>
      <w:bookmarkEnd w:id="82"/>
      <w:bookmarkEnd w:id="83"/>
      <w:r w:rsidRPr="00276324">
        <w:t>Overdragelse</w:t>
      </w:r>
      <w:bookmarkEnd w:id="84"/>
    </w:p>
    <w:p w14:paraId="0054E07F" w14:textId="5F7F8DE7" w:rsidR="00C00743" w:rsidRDefault="00F039FF" w:rsidP="00C00743">
      <w:r>
        <w:t>Kunden</w:t>
      </w:r>
      <w:r w:rsidR="00C00743" w:rsidRPr="00C00743">
        <w:t xml:space="preserve"> har ret til at overdrage sine rettigheder og forpligtelser efter denne rammeaftale til en anden offentlig myndighed eller en institution eller virksomhed, der ejes af det offentlige eller i det væsentligste drives for offentlige midler.</w:t>
      </w:r>
    </w:p>
    <w:p w14:paraId="5335146B" w14:textId="77777777" w:rsidR="00C00743" w:rsidRPr="00C00743" w:rsidRDefault="00C00743" w:rsidP="00C00743"/>
    <w:p w14:paraId="365D3420" w14:textId="3B73C54A" w:rsidR="00C00743" w:rsidRDefault="00C00743" w:rsidP="00C00743">
      <w:r w:rsidRPr="00C00743">
        <w:t xml:space="preserve">Leverandøren kan kun med </w:t>
      </w:r>
      <w:r w:rsidR="00F039FF">
        <w:t>Kunden</w:t>
      </w:r>
      <w:r w:rsidRPr="00C00743">
        <w:t xml:space="preserve">s skriftlige samtykke overdrage sine rettigheder og forpligtelser efter denne rammeaftale til tredjemand. </w:t>
      </w:r>
    </w:p>
    <w:p w14:paraId="30A57D07" w14:textId="77777777" w:rsidR="00C00743" w:rsidRPr="00C00743" w:rsidRDefault="00C00743" w:rsidP="00C00743"/>
    <w:p w14:paraId="57BA415F" w14:textId="77777777" w:rsidR="00C00743" w:rsidRPr="00276324" w:rsidRDefault="00C00743" w:rsidP="00891B91">
      <w:pPr>
        <w:pStyle w:val="Overskrift1"/>
      </w:pPr>
      <w:bookmarkStart w:id="85" w:name="__RefHeading__61_781819782"/>
      <w:bookmarkStart w:id="86" w:name="_Toc2328321"/>
      <w:bookmarkEnd w:id="85"/>
      <w:r w:rsidRPr="00276324">
        <w:t>Fortolkning</w:t>
      </w:r>
      <w:bookmarkEnd w:id="86"/>
    </w:p>
    <w:p w14:paraId="1F6AAC76" w14:textId="76ECE47E" w:rsidR="00C00743" w:rsidRDefault="00F039FF" w:rsidP="00C00743">
      <w:bookmarkStart w:id="87" w:name="_Hlk2078199"/>
      <w:r>
        <w:t xml:space="preserve">Rammeaftalen </w:t>
      </w:r>
      <w:r w:rsidR="00C00743" w:rsidRPr="00C00743">
        <w:t>med de tilhørende bilag angiver de overordnede bestemmelser om parternes rettigheder og forpligtelser.</w:t>
      </w:r>
    </w:p>
    <w:p w14:paraId="5A66E144" w14:textId="77777777" w:rsidR="00C00743" w:rsidRPr="00C00743" w:rsidRDefault="00C00743" w:rsidP="00C00743"/>
    <w:p w14:paraId="37DCC299" w14:textId="1F44E53D" w:rsidR="00C00743" w:rsidRDefault="00C00743" w:rsidP="00C00743">
      <w:r w:rsidRPr="00C00743">
        <w:t xml:space="preserve">Ved eventuel uoverensstemmelse mellem </w:t>
      </w:r>
      <w:r w:rsidR="00F039FF">
        <w:t xml:space="preserve">Rammeaftalen </w:t>
      </w:r>
      <w:r w:rsidRPr="00C00743">
        <w:t xml:space="preserve"> og dens bilag skal følgende indbyrdes rangorden anvendes:</w:t>
      </w:r>
    </w:p>
    <w:p w14:paraId="3CF9DF4B" w14:textId="77777777" w:rsidR="001C5FFC" w:rsidRDefault="001C5FFC" w:rsidP="007B1EBF"/>
    <w:p w14:paraId="407DD621" w14:textId="241D5255" w:rsidR="001C5FFC" w:rsidRDefault="001C5FFC" w:rsidP="00B24F38">
      <w:pPr>
        <w:ind w:left="720"/>
      </w:pPr>
      <w:r>
        <w:t>Rammeaftalen</w:t>
      </w:r>
    </w:p>
    <w:p w14:paraId="61AA9944" w14:textId="660FC1B1" w:rsidR="007B1EBF" w:rsidRPr="00C00743" w:rsidRDefault="007B1EBF" w:rsidP="00B24F38">
      <w:pPr>
        <w:ind w:left="720"/>
      </w:pPr>
      <w:r w:rsidRPr="00C00743">
        <w:t>Bilag 1</w:t>
      </w:r>
      <w:r w:rsidRPr="00C00743">
        <w:tab/>
      </w:r>
      <w:r w:rsidRPr="00C00743">
        <w:tab/>
        <w:t>Kravspecifikation</w:t>
      </w:r>
    </w:p>
    <w:p w14:paraId="4EB2A8DA" w14:textId="2B3A7456" w:rsidR="000B4492" w:rsidRPr="00C00743" w:rsidRDefault="000B4492" w:rsidP="00B24F38">
      <w:pPr>
        <w:ind w:left="720"/>
      </w:pPr>
      <w:r w:rsidRPr="00C00743">
        <w:t xml:space="preserve">Bilag </w:t>
      </w:r>
      <w:r>
        <w:t>4</w:t>
      </w:r>
      <w:r>
        <w:tab/>
      </w:r>
      <w:r w:rsidRPr="00C00743">
        <w:t xml:space="preserve"> </w:t>
      </w:r>
      <w:r w:rsidRPr="00C00743">
        <w:tab/>
        <w:t>Samfundsansvar</w:t>
      </w:r>
    </w:p>
    <w:p w14:paraId="168385DA" w14:textId="1B64D0DB" w:rsidR="000B4492" w:rsidRDefault="000B4492" w:rsidP="00B24F38">
      <w:pPr>
        <w:ind w:left="2160" w:hanging="1440"/>
      </w:pPr>
      <w:r w:rsidRPr="00C00743">
        <w:t xml:space="preserve">Bilag </w:t>
      </w:r>
      <w:r>
        <w:t>5</w:t>
      </w:r>
      <w:r>
        <w:tab/>
      </w:r>
      <w:r w:rsidRPr="00C00743">
        <w:t xml:space="preserve">Principper for godkendelsesordningen vedrørende </w:t>
      </w:r>
      <w:r>
        <w:t>Fr</w:t>
      </w:r>
      <w:r w:rsidRPr="00C00743">
        <w:t>itvalgsleverandører</w:t>
      </w:r>
    </w:p>
    <w:p w14:paraId="21C3B758" w14:textId="3AA6D556" w:rsidR="000B4492" w:rsidRPr="00C00743" w:rsidRDefault="000B4492" w:rsidP="00B24F38">
      <w:pPr>
        <w:ind w:left="720"/>
      </w:pPr>
      <w:r w:rsidRPr="00C00743">
        <w:t xml:space="preserve">Bilag </w:t>
      </w:r>
      <w:r>
        <w:t>3</w:t>
      </w:r>
      <w:r>
        <w:tab/>
      </w:r>
      <w:r w:rsidRPr="00C00743">
        <w:tab/>
        <w:t xml:space="preserve">Priser </w:t>
      </w:r>
    </w:p>
    <w:p w14:paraId="416F18C6" w14:textId="3DE86443" w:rsidR="000B4492" w:rsidRDefault="000B4492" w:rsidP="00B24F38">
      <w:pPr>
        <w:ind w:left="720"/>
      </w:pPr>
      <w:bookmarkStart w:id="88" w:name="_Hlk2286548"/>
      <w:r>
        <w:t>Bilag 8</w:t>
      </w:r>
      <w:r>
        <w:tab/>
      </w:r>
      <w:r>
        <w:tab/>
        <w:t>Leveringssikkerhed</w:t>
      </w:r>
      <w:bookmarkEnd w:id="88"/>
      <w:r>
        <w:t xml:space="preserve"> </w:t>
      </w:r>
    </w:p>
    <w:p w14:paraId="46B82A5E" w14:textId="2BF8A97A" w:rsidR="000B4492" w:rsidRPr="00C00743" w:rsidRDefault="000B4492" w:rsidP="00B24F38">
      <w:pPr>
        <w:ind w:left="720"/>
      </w:pPr>
      <w:r w:rsidRPr="00C00743">
        <w:t xml:space="preserve">Bilag </w:t>
      </w:r>
      <w:r>
        <w:t>7</w:t>
      </w:r>
      <w:r>
        <w:tab/>
      </w:r>
      <w:r w:rsidRPr="00C00743">
        <w:tab/>
        <w:t xml:space="preserve">Arbejdstilrettelæggelse </w:t>
      </w:r>
    </w:p>
    <w:p w14:paraId="27A63033" w14:textId="3EF40894" w:rsidR="000B4492" w:rsidRPr="00C00743" w:rsidRDefault="000B4492" w:rsidP="00B24F38">
      <w:pPr>
        <w:ind w:left="720"/>
      </w:pPr>
      <w:r w:rsidRPr="00C00743">
        <w:t xml:space="preserve">Bilag </w:t>
      </w:r>
      <w:r>
        <w:t xml:space="preserve">6 </w:t>
      </w:r>
      <w:r w:rsidRPr="00C00743">
        <w:tab/>
        <w:t>Medarbejder</w:t>
      </w:r>
      <w:r>
        <w:t>kompetencer</w:t>
      </w:r>
      <w:r w:rsidRPr="00C00743">
        <w:t xml:space="preserve"> </w:t>
      </w:r>
    </w:p>
    <w:p w14:paraId="68C6AC6D" w14:textId="599D2AA8" w:rsidR="007B1EBF" w:rsidRPr="00C00743" w:rsidRDefault="007B1EBF" w:rsidP="00B24F38">
      <w:pPr>
        <w:ind w:left="720"/>
      </w:pPr>
      <w:r w:rsidRPr="00C00743">
        <w:t xml:space="preserve">Bilag </w:t>
      </w:r>
      <w:r>
        <w:t>2</w:t>
      </w:r>
      <w:r w:rsidRPr="00C00743">
        <w:tab/>
      </w:r>
      <w:r>
        <w:tab/>
      </w:r>
      <w:r w:rsidRPr="00C00743">
        <w:t xml:space="preserve">Samarbejdsorganisation </w:t>
      </w:r>
    </w:p>
    <w:p w14:paraId="26226782" w14:textId="10E9BD4C" w:rsidR="007B1EBF" w:rsidRDefault="007B1EBF" w:rsidP="00C00743"/>
    <w:p w14:paraId="3660EAA0" w14:textId="0D7817EC" w:rsidR="00C00743" w:rsidRDefault="00C00743" w:rsidP="00C00743">
      <w:r w:rsidRPr="00C00743">
        <w:t xml:space="preserve">Bestemmelser indeholdt i tillæg til </w:t>
      </w:r>
      <w:r w:rsidR="00F039FF">
        <w:t xml:space="preserve">Rammeaftalen </w:t>
      </w:r>
      <w:r w:rsidRPr="00C00743">
        <w:t>med bilag opnår samme rangorden som de bestemmelser, tillægget erstatter eller supplerer.</w:t>
      </w:r>
    </w:p>
    <w:bookmarkEnd w:id="87"/>
    <w:p w14:paraId="3F15DBF5" w14:textId="77777777" w:rsidR="00C00743" w:rsidRPr="00C00743" w:rsidRDefault="00C00743" w:rsidP="00C00743"/>
    <w:p w14:paraId="44A42C0E" w14:textId="77777777" w:rsidR="00C00743" w:rsidRPr="00276324" w:rsidRDefault="00C00743" w:rsidP="00891B91">
      <w:pPr>
        <w:pStyle w:val="Overskrift1"/>
      </w:pPr>
      <w:bookmarkStart w:id="89" w:name="__RefHeading__63_781819782"/>
      <w:bookmarkStart w:id="90" w:name="_Ref1654646"/>
      <w:bookmarkStart w:id="91" w:name="_Toc2328322"/>
      <w:bookmarkEnd w:id="89"/>
      <w:r w:rsidRPr="00276324">
        <w:t>Tvister, lovvalg og værneting</w:t>
      </w:r>
      <w:bookmarkEnd w:id="90"/>
      <w:bookmarkEnd w:id="91"/>
    </w:p>
    <w:p w14:paraId="693AFE0F" w14:textId="79069B13" w:rsidR="00C00743" w:rsidRPr="00C00743" w:rsidRDefault="00F039FF" w:rsidP="00C00743">
      <w:bookmarkStart w:id="92" w:name="__RefHeading__3580_153867594"/>
      <w:bookmarkEnd w:id="92"/>
      <w:r>
        <w:t xml:space="preserve">Rammeaftalen </w:t>
      </w:r>
      <w:r w:rsidR="00C00743" w:rsidRPr="00C00743">
        <w:t>er undergivet dansk ret.</w:t>
      </w:r>
    </w:p>
    <w:p w14:paraId="173171A6" w14:textId="77777777" w:rsidR="00C00743" w:rsidRDefault="00C00743" w:rsidP="00C00743"/>
    <w:p w14:paraId="5EE1ABDE" w14:textId="77777777" w:rsidR="00C00743" w:rsidRPr="00C00743" w:rsidRDefault="00C00743" w:rsidP="00C00743">
      <w:r w:rsidRPr="00C00743">
        <w:t>Såfremt der opstår uoverensstemmelser mellem parterne, skal parterne søge en løsning ved forhandling.</w:t>
      </w:r>
    </w:p>
    <w:p w14:paraId="128B5731" w14:textId="77777777" w:rsidR="00C00743" w:rsidRDefault="00C00743" w:rsidP="00C00743"/>
    <w:p w14:paraId="069CA9BA" w14:textId="77777777" w:rsidR="00C00743" w:rsidRDefault="00C00743" w:rsidP="00C00743">
      <w:r w:rsidRPr="00C00743">
        <w:t xml:space="preserve">Såfremt der ikke ved forhandling kan opnås en løsning, afgøres tvisten ved de almindelige domstole. </w:t>
      </w:r>
      <w:bookmarkStart w:id="93" w:name="__RefHeading__3582_153867594"/>
      <w:bookmarkStart w:id="94" w:name="__RefHeading__3584_153867594"/>
      <w:bookmarkStart w:id="95" w:name="__RefHeading__3586_153867594"/>
      <w:bookmarkEnd w:id="93"/>
      <w:bookmarkEnd w:id="94"/>
      <w:bookmarkEnd w:id="95"/>
    </w:p>
    <w:p w14:paraId="4327FD84" w14:textId="77777777" w:rsidR="00C00743" w:rsidRPr="00C00743" w:rsidRDefault="00C00743" w:rsidP="00C00743"/>
    <w:p w14:paraId="70358C96" w14:textId="67238078" w:rsidR="00C00743" w:rsidRPr="00276324" w:rsidRDefault="00C00743" w:rsidP="00891B91">
      <w:pPr>
        <w:pStyle w:val="Overskrift1"/>
      </w:pPr>
      <w:bookmarkStart w:id="96" w:name="__RefHeading__65_781819782"/>
      <w:bookmarkStart w:id="97" w:name="_Toc2328323"/>
      <w:bookmarkEnd w:id="96"/>
      <w:r w:rsidRPr="00276324">
        <w:t xml:space="preserve">Ændringer af </w:t>
      </w:r>
      <w:r w:rsidR="00F039FF">
        <w:t>Rammeaftalen</w:t>
      </w:r>
      <w:bookmarkEnd w:id="97"/>
      <w:r w:rsidR="00F039FF">
        <w:t xml:space="preserve"> </w:t>
      </w:r>
    </w:p>
    <w:p w14:paraId="515F5C50" w14:textId="77777777" w:rsidR="00C00743" w:rsidRDefault="00C00743" w:rsidP="004423A8">
      <w:pPr>
        <w:pStyle w:val="Overskrift2"/>
      </w:pPr>
      <w:bookmarkStart w:id="98" w:name="_Toc2328324"/>
      <w:r w:rsidRPr="00C00743">
        <w:t>Generelt</w:t>
      </w:r>
      <w:bookmarkEnd w:id="98"/>
      <w:r w:rsidRPr="00C00743">
        <w:t xml:space="preserve"> </w:t>
      </w:r>
    </w:p>
    <w:p w14:paraId="526552C9" w14:textId="70FEDA38" w:rsidR="00C00743" w:rsidRDefault="00F039FF" w:rsidP="00C00743">
      <w:r>
        <w:t>Rammeaftalen</w:t>
      </w:r>
      <w:r w:rsidR="00C00743" w:rsidRPr="00C00743">
        <w:t xml:space="preserve"> kan ændres efter skriftlig aftale mellem parterne. Ændringer udarbejdes i form af nummererede, daterede og underskrevne tillæg til </w:t>
      </w:r>
      <w:r>
        <w:t>Rammeaftalen</w:t>
      </w:r>
      <w:r w:rsidR="00C00743" w:rsidRPr="00C00743">
        <w:t>. Ændringer må kun ske under iagttagelse af de til enhver tid gældende udbudsregler.</w:t>
      </w:r>
    </w:p>
    <w:p w14:paraId="7C06823D" w14:textId="20BF4D95" w:rsidR="0018554F" w:rsidRDefault="0018554F" w:rsidP="00C00743"/>
    <w:p w14:paraId="66100480" w14:textId="62BB073D" w:rsidR="0018554F" w:rsidRPr="00C00743" w:rsidRDefault="0018554F" w:rsidP="00C00743">
      <w:r>
        <w:t xml:space="preserve">Kundens rammeaftaler med Fritvalgsleverandører </w:t>
      </w:r>
      <w:r w:rsidR="00A01B0B">
        <w:t xml:space="preserve">kan </w:t>
      </w:r>
      <w:r>
        <w:t xml:space="preserve">også </w:t>
      </w:r>
      <w:r w:rsidR="00A01B0B">
        <w:t xml:space="preserve">løbende </w:t>
      </w:r>
      <w:r>
        <w:t xml:space="preserve">blive </w:t>
      </w:r>
      <w:r w:rsidR="00D606F9">
        <w:t>tilpasset i fornødent omfang som led i fortsat at sikre, at Fritvalgsleverandørerne løser opgaverne på betryggende og tilfredsstillende vis, der samlet set vurderes at være på tilsvarende niveau som Hovedleverandørens opgaveløsning under Rammeaftalen</w:t>
      </w:r>
      <w:r w:rsidR="00AA0B87">
        <w:t>, jf. bilag 5 (principper for godkendelsesordning for Fritvalgsleverandører)</w:t>
      </w:r>
      <w:r w:rsidR="00D606F9">
        <w:t>.</w:t>
      </w:r>
    </w:p>
    <w:p w14:paraId="1425CE2D" w14:textId="77777777" w:rsidR="00C00743" w:rsidRPr="00C00743" w:rsidRDefault="00C00743" w:rsidP="00C00743">
      <w:pPr>
        <w:rPr>
          <w:b/>
        </w:rPr>
      </w:pPr>
    </w:p>
    <w:p w14:paraId="09635012" w14:textId="77777777" w:rsidR="00C00743" w:rsidRPr="00C00743" w:rsidRDefault="00C00743" w:rsidP="004423A8">
      <w:pPr>
        <w:pStyle w:val="Overskrift2"/>
      </w:pPr>
      <w:bookmarkStart w:id="99" w:name="_Toc112051062"/>
      <w:bookmarkStart w:id="100" w:name="_Toc149701408"/>
      <w:bookmarkStart w:id="101" w:name="_Toc251663804"/>
      <w:bookmarkStart w:id="102" w:name="_Toc255462489"/>
      <w:bookmarkStart w:id="103" w:name="_Toc290213264"/>
      <w:bookmarkStart w:id="104" w:name="_Toc2328325"/>
      <w:r w:rsidRPr="00C00743">
        <w:t>Ændringer som følge af nye lovkrav eller ændret offentlig regulering</w:t>
      </w:r>
      <w:bookmarkEnd w:id="99"/>
      <w:bookmarkEnd w:id="100"/>
      <w:bookmarkEnd w:id="101"/>
      <w:bookmarkEnd w:id="102"/>
      <w:bookmarkEnd w:id="103"/>
      <w:bookmarkEnd w:id="104"/>
    </w:p>
    <w:p w14:paraId="42036D19" w14:textId="5C2D4615" w:rsidR="00C00743" w:rsidRPr="00C00743" w:rsidRDefault="00F039FF" w:rsidP="00C00743">
      <w:r>
        <w:t>Kunden</w:t>
      </w:r>
      <w:r w:rsidR="00C00743" w:rsidRPr="00C00743">
        <w:t xml:space="preserve"> kan forlange ændringer i de omfattede ydelser, såfremt dette følger af nye lovkrav eller ændret offentlig regulering. </w:t>
      </w:r>
    </w:p>
    <w:p w14:paraId="16EDF107" w14:textId="32F9DE26" w:rsidR="00C00743" w:rsidRPr="00C00743" w:rsidRDefault="00C00743" w:rsidP="00C00743">
      <w:r w:rsidRPr="00C00743">
        <w:t xml:space="preserve">Almindelige ændringer som følge af lovkrav eller ændret offentlig regulering er omfattet af de i bilag </w:t>
      </w:r>
      <w:r w:rsidR="009F09E9">
        <w:t>3</w:t>
      </w:r>
      <w:r w:rsidRPr="00C00743">
        <w:t xml:space="preserve"> angivne priser.</w:t>
      </w:r>
    </w:p>
    <w:p w14:paraId="4144618D" w14:textId="77777777" w:rsidR="00C00743" w:rsidRPr="00C00743" w:rsidRDefault="00C00743" w:rsidP="00C00743"/>
    <w:p w14:paraId="775F270D" w14:textId="4A825939" w:rsidR="00C00743" w:rsidRPr="00747EF0" w:rsidRDefault="00C00743" w:rsidP="00C00743">
      <w:pPr>
        <w:rPr>
          <w:szCs w:val="23"/>
        </w:rPr>
      </w:pPr>
      <w:r w:rsidRPr="00C00743">
        <w:t xml:space="preserve">For ikke-ubetydelige ændringer som følge af lovkrav eller ændret offentlig regulering er </w:t>
      </w:r>
      <w:r w:rsidR="0056643D">
        <w:t>L</w:t>
      </w:r>
      <w:r w:rsidRPr="00C00743">
        <w:t>everandøren berettiget til at få eventuelle afledte og dokumenterede merudgifter hertil honoreret.</w:t>
      </w:r>
      <w:r w:rsidR="00747EF0">
        <w:t xml:space="preserve"> </w:t>
      </w:r>
      <w:r w:rsidR="00F039FF">
        <w:rPr>
          <w:szCs w:val="23"/>
        </w:rPr>
        <w:t>Kunden</w:t>
      </w:r>
      <w:r w:rsidR="00747EF0" w:rsidRPr="005A3F4D">
        <w:rPr>
          <w:szCs w:val="23"/>
        </w:rPr>
        <w:t xml:space="preserve"> er berettiget til en prisreduktion svarende til den eventuelle besparelse, der opnås som følge af ændringen.</w:t>
      </w:r>
    </w:p>
    <w:p w14:paraId="186A0CD8" w14:textId="77777777" w:rsidR="00C00743" w:rsidRPr="00C00743" w:rsidRDefault="00C00743" w:rsidP="00C00743"/>
    <w:p w14:paraId="377B7C55" w14:textId="05A5BA86" w:rsidR="00C00743" w:rsidRPr="00C00743" w:rsidRDefault="00C00743" w:rsidP="004423A8">
      <w:pPr>
        <w:pStyle w:val="Overskrift2"/>
      </w:pPr>
      <w:bookmarkStart w:id="105" w:name="_Toc112051063"/>
      <w:bookmarkStart w:id="106" w:name="_Toc149701409"/>
      <w:bookmarkStart w:id="107" w:name="_Toc251663805"/>
      <w:bookmarkStart w:id="108" w:name="_Toc255462490"/>
      <w:bookmarkStart w:id="109" w:name="_Toc290213265"/>
      <w:bookmarkStart w:id="110" w:name="_Toc2328326"/>
      <w:r w:rsidRPr="00C00743">
        <w:t xml:space="preserve">Nye og/eller ændrede retningslinjer hos </w:t>
      </w:r>
      <w:bookmarkEnd w:id="105"/>
      <w:bookmarkEnd w:id="106"/>
      <w:bookmarkEnd w:id="107"/>
      <w:bookmarkEnd w:id="108"/>
      <w:bookmarkEnd w:id="109"/>
      <w:r w:rsidR="00F039FF">
        <w:t>Kunden</w:t>
      </w:r>
      <w:bookmarkEnd w:id="110"/>
    </w:p>
    <w:p w14:paraId="175D95C2" w14:textId="1EC21B8F" w:rsidR="00C00743" w:rsidRPr="00C00743" w:rsidRDefault="00C00743" w:rsidP="00C00743">
      <w:r w:rsidRPr="00C00743">
        <w:t xml:space="preserve">I det omfang </w:t>
      </w:r>
      <w:r w:rsidR="00F039FF">
        <w:t>Kunden</w:t>
      </w:r>
      <w:r w:rsidRPr="00C00743">
        <w:t xml:space="preserve"> fastsætter nye og/eller ændrede retningslinjer, der gælder internt hos </w:t>
      </w:r>
      <w:r w:rsidR="00F039FF">
        <w:t>Kunden</w:t>
      </w:r>
      <w:r w:rsidRPr="00C00743">
        <w:t xml:space="preserve">, og samtidig beslutter, at disse retningslinjer også skal omfatte de af </w:t>
      </w:r>
      <w:r w:rsidR="00F039FF">
        <w:t xml:space="preserve">Rammeaftalen </w:t>
      </w:r>
      <w:r w:rsidRPr="00C00743">
        <w:t xml:space="preserve">omfattede ydelser, har </w:t>
      </w:r>
      <w:r w:rsidR="00F039FF">
        <w:t>Kunden</w:t>
      </w:r>
      <w:r w:rsidRPr="00C00743">
        <w:t xml:space="preserve"> ret til at få disse retningslinjer tilføjet til </w:t>
      </w:r>
      <w:r w:rsidR="00F039FF">
        <w:t>Rammeaftalen</w:t>
      </w:r>
      <w:r w:rsidRPr="00C00743">
        <w:t xml:space="preserve">. </w:t>
      </w:r>
    </w:p>
    <w:p w14:paraId="7C46F4E3" w14:textId="77777777" w:rsidR="00C00743" w:rsidRPr="00C00743" w:rsidRDefault="00C00743" w:rsidP="00C00743"/>
    <w:p w14:paraId="492D9842" w14:textId="36CC1D1D" w:rsidR="00C00743" w:rsidRPr="00C00743" w:rsidRDefault="00C00743" w:rsidP="00C00743">
      <w:r w:rsidRPr="00C00743">
        <w:t xml:space="preserve">Leverandøren er berettiget til at få eventuelle afledte og dokumenterede merudgifter i forbindelse hermed honoreret. Leverandørens merudgifter skal i videst muligt omfang baseres på de i bilag </w:t>
      </w:r>
      <w:r w:rsidR="009F09E9">
        <w:t>3</w:t>
      </w:r>
      <w:r w:rsidRPr="00C00743">
        <w:t xml:space="preserve"> angivne priser. </w:t>
      </w:r>
      <w:r w:rsidR="00F039FF">
        <w:t>Kunden</w:t>
      </w:r>
      <w:r w:rsidRPr="00C00743">
        <w:t xml:space="preserve"> er berettiget til en prisreduktion svarende til den eventuelle besparelse, der opnås som følge af ændringen.</w:t>
      </w:r>
    </w:p>
    <w:p w14:paraId="7536F61D" w14:textId="77777777" w:rsidR="00C00743" w:rsidRPr="00C00743" w:rsidRDefault="00C00743" w:rsidP="00C00743"/>
    <w:p w14:paraId="588CA414" w14:textId="77777777" w:rsidR="00C00743" w:rsidRPr="00276324" w:rsidRDefault="00C00743" w:rsidP="00891B91">
      <w:pPr>
        <w:pStyle w:val="Overskrift1"/>
      </w:pPr>
      <w:bookmarkStart w:id="111" w:name="__RefHeading__67_781819782"/>
      <w:bookmarkStart w:id="112" w:name="_Ref1650546"/>
      <w:bookmarkStart w:id="113" w:name="_Ref1651827"/>
      <w:bookmarkStart w:id="114" w:name="_Toc2328327"/>
      <w:bookmarkEnd w:id="111"/>
      <w:r w:rsidRPr="00276324">
        <w:t>Varighed og opsigelse</w:t>
      </w:r>
      <w:bookmarkEnd w:id="112"/>
      <w:bookmarkEnd w:id="113"/>
      <w:bookmarkEnd w:id="114"/>
      <w:r w:rsidRPr="00276324">
        <w:t xml:space="preserve"> </w:t>
      </w:r>
    </w:p>
    <w:p w14:paraId="267F82B0" w14:textId="77777777" w:rsidR="00C00743" w:rsidRPr="00C00743" w:rsidRDefault="00C00743" w:rsidP="004423A8">
      <w:pPr>
        <w:pStyle w:val="Overskrift2"/>
      </w:pPr>
      <w:bookmarkStart w:id="115" w:name="_Toc2328328"/>
      <w:r w:rsidRPr="00C00743">
        <w:t>Varighed</w:t>
      </w:r>
      <w:bookmarkEnd w:id="115"/>
      <w:r w:rsidRPr="00C00743">
        <w:t xml:space="preserve"> </w:t>
      </w:r>
    </w:p>
    <w:p w14:paraId="04C5513D" w14:textId="17A7FD3E" w:rsidR="00C00743" w:rsidRPr="00C00743" w:rsidRDefault="00F039FF" w:rsidP="00C00743">
      <w:r>
        <w:t xml:space="preserve">Rammeaftalen </w:t>
      </w:r>
      <w:r w:rsidR="00C00743" w:rsidRPr="00C00743">
        <w:t xml:space="preserve">træder i kraft ved </w:t>
      </w:r>
      <w:r w:rsidR="0056643D">
        <w:t>Kundens og Hovedleverandørens</w:t>
      </w:r>
      <w:r w:rsidR="00C00743" w:rsidRPr="00C00743">
        <w:t xml:space="preserve"> underskrift og med påbegyndelse af tolkeopgaver pr. 1. august 2019. Aftalen løber frem til 31. juli 2021.</w:t>
      </w:r>
    </w:p>
    <w:p w14:paraId="20CA4696" w14:textId="77777777" w:rsidR="00C00743" w:rsidRPr="00C00743" w:rsidRDefault="00C00743" w:rsidP="00C00743"/>
    <w:p w14:paraId="0B02AF87" w14:textId="22AAE128" w:rsidR="00C00743" w:rsidRPr="00C00743" w:rsidRDefault="00C00743" w:rsidP="00C00743">
      <w:bookmarkStart w:id="116" w:name="_Hlk2008621"/>
      <w:r w:rsidRPr="00C00743">
        <w:t xml:space="preserve">Med et skriftligt varsel på 3 måneder til udgangen af aftaleperioden har </w:t>
      </w:r>
      <w:r w:rsidR="00F039FF">
        <w:t>Kunden</w:t>
      </w:r>
      <w:r w:rsidRPr="00C00743">
        <w:t xml:space="preserve"> ret til at forlænge </w:t>
      </w:r>
      <w:r w:rsidR="00F039FF">
        <w:t xml:space="preserve">Rammeaftalen </w:t>
      </w:r>
      <w:r w:rsidRPr="00C00743">
        <w:t xml:space="preserve">på uændrede vilkår med </w:t>
      </w:r>
      <w:r w:rsidR="00747EF0">
        <w:t>4</w:t>
      </w:r>
      <w:r w:rsidRPr="00C00743">
        <w:t xml:space="preserve"> x 1 år for et år ad gangen.</w:t>
      </w:r>
    </w:p>
    <w:p w14:paraId="01148904" w14:textId="77777777" w:rsidR="00C00743" w:rsidRPr="00C00743" w:rsidRDefault="00C00743" w:rsidP="00C00743"/>
    <w:p w14:paraId="0BD9100F" w14:textId="108C86C3" w:rsidR="00C00743" w:rsidRPr="00C00743" w:rsidRDefault="00F039FF" w:rsidP="00C00743">
      <w:r>
        <w:t>Kunden</w:t>
      </w:r>
      <w:r w:rsidR="00C00743" w:rsidRPr="00C00743">
        <w:t xml:space="preserve"> er til enhver tid berettiget til at opsige </w:t>
      </w:r>
      <w:r>
        <w:t xml:space="preserve">Rammeaftalen </w:t>
      </w:r>
      <w:r w:rsidR="00C00743" w:rsidRPr="00C00743">
        <w:t>med 6 måneders skriftligt varsel.</w:t>
      </w:r>
    </w:p>
    <w:p w14:paraId="2149CC5F" w14:textId="77777777" w:rsidR="00C00743" w:rsidRPr="00C00743" w:rsidRDefault="00C00743" w:rsidP="00C00743"/>
    <w:p w14:paraId="27320AFA" w14:textId="7A1AA866" w:rsidR="00C00743" w:rsidRPr="00C00743" w:rsidRDefault="00C00743" w:rsidP="00C00743">
      <w:r w:rsidRPr="00C00743">
        <w:t xml:space="preserve">For </w:t>
      </w:r>
      <w:r w:rsidR="00B26917">
        <w:t>Leverandøren</w:t>
      </w:r>
      <w:r w:rsidRPr="00C00743">
        <w:t xml:space="preserve"> er </w:t>
      </w:r>
      <w:r w:rsidR="00F039FF">
        <w:t xml:space="preserve">Rammeaftalen </w:t>
      </w:r>
      <w:r w:rsidRPr="00C00743">
        <w:t>uopsigelig i aftaleperioden, herunder i en eventuel forlængelsesperiode</w:t>
      </w:r>
    </w:p>
    <w:p w14:paraId="45DBEC54" w14:textId="77777777" w:rsidR="00C00743" w:rsidRPr="00C00743" w:rsidRDefault="00C00743" w:rsidP="00C00743">
      <w:pPr>
        <w:rPr>
          <w:b/>
        </w:rPr>
      </w:pPr>
      <w:bookmarkStart w:id="117" w:name="_Toc519150115"/>
      <w:bookmarkStart w:id="118" w:name="_Toc442346728"/>
      <w:bookmarkStart w:id="119" w:name="_Ref438215995"/>
      <w:bookmarkStart w:id="120" w:name="_Ref436737516"/>
      <w:bookmarkStart w:id="121" w:name="_Toc366055467"/>
      <w:bookmarkEnd w:id="116"/>
    </w:p>
    <w:p w14:paraId="210629FF" w14:textId="77777777" w:rsidR="00C00743" w:rsidRPr="00C00743" w:rsidRDefault="00C00743" w:rsidP="004423A8">
      <w:pPr>
        <w:pStyle w:val="Overskrift2"/>
      </w:pPr>
      <w:bookmarkStart w:id="122" w:name="_Ref1744185"/>
      <w:bookmarkStart w:id="123" w:name="_Toc2328329"/>
      <w:r w:rsidRPr="00C00743">
        <w:t>Opsigelse ved uden virkning</w:t>
      </w:r>
      <w:bookmarkEnd w:id="117"/>
      <w:bookmarkEnd w:id="118"/>
      <w:bookmarkEnd w:id="119"/>
      <w:bookmarkEnd w:id="120"/>
      <w:bookmarkEnd w:id="121"/>
      <w:bookmarkEnd w:id="122"/>
      <w:bookmarkEnd w:id="123"/>
    </w:p>
    <w:p w14:paraId="0485E4C5" w14:textId="77777777" w:rsidR="00C00743" w:rsidRDefault="00C00743" w:rsidP="00C00743">
      <w:r w:rsidRPr="00C00743">
        <w:t>I henhold til lov om Klagenævnet for Udbud mv. kan Klagenævnet for Udbud i særlige tilfælde af overtrædelse af udbudsreglerne erklære en indgået kontrakt for uden virkning og påbyde den kontraherende myndighed at bringe kontrakten til ophør inden for en af klagenævnet fastsat frist.</w:t>
      </w:r>
    </w:p>
    <w:p w14:paraId="1FA617D6" w14:textId="77777777" w:rsidR="00C00743" w:rsidRPr="00C00743" w:rsidRDefault="00C00743" w:rsidP="00C00743"/>
    <w:p w14:paraId="41ED1E0C" w14:textId="5B3BC9C6" w:rsidR="00C00743" w:rsidRDefault="00C00743" w:rsidP="00C00743">
      <w:r w:rsidRPr="00C00743">
        <w:t xml:space="preserve">På den baggrund fastsættes nedenstående bestemmelser om </w:t>
      </w:r>
      <w:r w:rsidR="00F039FF">
        <w:t>Kunden</w:t>
      </w:r>
      <w:r w:rsidRPr="00C00743">
        <w:t xml:space="preserve">s adgang til i sådanne tilfælde at opsige </w:t>
      </w:r>
      <w:r w:rsidR="00F039FF">
        <w:t>Rammeaftalen</w:t>
      </w:r>
      <w:r w:rsidRPr="00C00743">
        <w:t>.</w:t>
      </w:r>
    </w:p>
    <w:p w14:paraId="40A679C4" w14:textId="77777777" w:rsidR="00C00743" w:rsidRPr="00C00743" w:rsidRDefault="00C00743" w:rsidP="00C00743"/>
    <w:p w14:paraId="4D9A3203" w14:textId="0BCA4712" w:rsidR="00C00743" w:rsidRDefault="00F039FF" w:rsidP="00C00743">
      <w:r>
        <w:t>Kunden</w:t>
      </w:r>
      <w:r w:rsidR="00C00743" w:rsidRPr="00C00743">
        <w:t xml:space="preserve"> er berettiget til at opsige </w:t>
      </w:r>
      <w:r>
        <w:t xml:space="preserve">Rammeaftalen </w:t>
      </w:r>
      <w:r w:rsidR="00C00743" w:rsidRPr="00C00743">
        <w:t xml:space="preserve">helt eller delvist med et varsel i overensstemmelse med Klagenævnet for Udbuds eller domstolenes påbud. </w:t>
      </w:r>
      <w:r>
        <w:t xml:space="preserve">Rammeaftalen </w:t>
      </w:r>
      <w:r w:rsidR="00C00743" w:rsidRPr="00C00743">
        <w:t>ophører ved opsigelse således helt/delvist som fastsat i påbuddet med virkning fra påbuddets virkningstidspunkt.</w:t>
      </w:r>
    </w:p>
    <w:p w14:paraId="2F7D86D1" w14:textId="77777777" w:rsidR="00C00743" w:rsidRPr="00C00743" w:rsidRDefault="00C00743" w:rsidP="00C00743"/>
    <w:p w14:paraId="7DA9BEB6" w14:textId="4130565C" w:rsidR="00C00743" w:rsidRDefault="00C00743" w:rsidP="00C00743">
      <w:r w:rsidRPr="00C00743">
        <w:t xml:space="preserve">Såfremt der i det påbud, som udstedes, er indeholdt yderligere betingelser eller krav, er </w:t>
      </w:r>
      <w:r w:rsidR="00F039FF">
        <w:t>Kunden</w:t>
      </w:r>
      <w:r w:rsidRPr="00C00743">
        <w:t xml:space="preserve"> berettiget til at videreføre disse betingelser eller krav i opsigelsen over for </w:t>
      </w:r>
      <w:r w:rsidR="0056643D">
        <w:t>L</w:t>
      </w:r>
      <w:r w:rsidRPr="00C00743">
        <w:t xml:space="preserve">everandøren under forudsætning af, at dette er sagligt begrundet, og </w:t>
      </w:r>
      <w:r w:rsidR="0056643D">
        <w:t>L</w:t>
      </w:r>
      <w:r w:rsidRPr="00C00743">
        <w:t>everandøren skal i så fald efterleve disse.</w:t>
      </w:r>
    </w:p>
    <w:p w14:paraId="7406548F" w14:textId="77777777" w:rsidR="00C00743" w:rsidRPr="00C00743" w:rsidRDefault="00C00743" w:rsidP="00C00743"/>
    <w:p w14:paraId="31E6E950" w14:textId="2A93FB5C" w:rsidR="00C00743" w:rsidRDefault="00C00743" w:rsidP="00C00743">
      <w:r w:rsidRPr="00C00743">
        <w:t xml:space="preserve">Leverandørens eventuelle krav om erstatning eller anden form for godtgørelse som følge af, at </w:t>
      </w:r>
      <w:r w:rsidR="00F039FF">
        <w:t xml:space="preserve">Rammeaftalen </w:t>
      </w:r>
      <w:r w:rsidRPr="00C00743">
        <w:t xml:space="preserve">erklæres for uden virkning, eller for påbud om ophør, herunder f.eks. for omkostninger ved at efterkomme yderligere betingelser eller krav, som </w:t>
      </w:r>
      <w:r w:rsidR="00F039FF">
        <w:t>Kunden</w:t>
      </w:r>
      <w:r w:rsidRPr="00C00743">
        <w:t xml:space="preserve"> har videreført i opsigelsen, skal som udgangspunkt afgøres efter dansk rets almindelige regler. Dog har parterne aftalt, at indirekte tab ikke erstattes, og at erstatningen er maksimeret </w:t>
      </w:r>
      <w:r w:rsidR="00D049B2" w:rsidRPr="00910D84">
        <w:t>til kr. 250.000</w:t>
      </w:r>
      <w:r w:rsidRPr="00C00743">
        <w:t>.</w:t>
      </w:r>
    </w:p>
    <w:p w14:paraId="0291632E" w14:textId="77777777" w:rsidR="00C00743" w:rsidRPr="00C00743" w:rsidRDefault="00C00743" w:rsidP="00C00743"/>
    <w:p w14:paraId="1E968945" w14:textId="28DF6107" w:rsidR="00C00743" w:rsidRDefault="00C00743" w:rsidP="00C00743">
      <w:r w:rsidRPr="00C00743">
        <w:t xml:space="preserve">Såfremt leverandøren på tidspunktet for kontraktindgåelse havde eller burde have haft kendskab til de faktiske og/eller retlige omstændigheder, som bevirker, at </w:t>
      </w:r>
      <w:r w:rsidR="00F039FF">
        <w:t xml:space="preserve">Rammeaftalen </w:t>
      </w:r>
      <w:r w:rsidRPr="00C00743">
        <w:t xml:space="preserve">erklæres for uden virkning, kan </w:t>
      </w:r>
      <w:r w:rsidR="0056643D">
        <w:t>L</w:t>
      </w:r>
      <w:r w:rsidRPr="00C00743">
        <w:t xml:space="preserve">everandøren ikke rejse krav om erstatning eller krav om anden form for godtgørelse som følge af, at </w:t>
      </w:r>
      <w:r w:rsidR="00F039FF">
        <w:t xml:space="preserve">Rammeaftalen </w:t>
      </w:r>
      <w:r w:rsidRPr="00C00743">
        <w:t xml:space="preserve"> erklæres for uden virkning, eller for påbud om ophør, herunder f.eks. for omkostninger ved at efterkomme yderligere betingelser eller krav, som </w:t>
      </w:r>
      <w:r w:rsidR="00F039FF">
        <w:t>Kunden</w:t>
      </w:r>
      <w:r w:rsidRPr="00C00743">
        <w:t xml:space="preserve"> har videreført i opsigelsen.</w:t>
      </w:r>
    </w:p>
    <w:p w14:paraId="101CE055" w14:textId="77777777" w:rsidR="00C00743" w:rsidRPr="00C00743" w:rsidRDefault="00C00743" w:rsidP="00C00743"/>
    <w:p w14:paraId="3ED6D334" w14:textId="77777777" w:rsidR="00C00743" w:rsidRPr="00C00743" w:rsidRDefault="00C00743" w:rsidP="004423A8">
      <w:pPr>
        <w:pStyle w:val="Overskrift2"/>
      </w:pPr>
      <w:bookmarkStart w:id="124" w:name="_Toc519150116"/>
      <w:bookmarkStart w:id="125" w:name="_Toc442346729"/>
      <w:bookmarkStart w:id="126" w:name="_Ref1744187"/>
      <w:bookmarkStart w:id="127" w:name="_Toc2328330"/>
      <w:r w:rsidRPr="00C00743">
        <w:t>Opsigelse ved annullation</w:t>
      </w:r>
      <w:bookmarkEnd w:id="124"/>
      <w:bookmarkEnd w:id="125"/>
      <w:bookmarkEnd w:id="126"/>
      <w:bookmarkEnd w:id="127"/>
    </w:p>
    <w:p w14:paraId="52713FD1" w14:textId="77777777" w:rsidR="00C00743" w:rsidRPr="00C00743" w:rsidRDefault="00C00743" w:rsidP="00C00743">
      <w:r w:rsidRPr="00C00743">
        <w:t>I henhold til Udbudsloven kan Klagenævnet for Udbud eller de almindelige domstole ved endelig afgørelse eller dom annullere en tildelingsbeslutning, hvorefter ordregiveren skal bringe en kontrakt, som er indgået på grundlag af beslutningen, til ophør med et passende varsel, medmindre særlige forhold, der tilsiger kontraktens videreførelse, gør sig gældende.</w:t>
      </w:r>
    </w:p>
    <w:p w14:paraId="5DAA0B2B" w14:textId="1C9A234F" w:rsidR="00C00743" w:rsidRDefault="00C00743" w:rsidP="00C00743">
      <w:r w:rsidRPr="00C00743">
        <w:t xml:space="preserve">På den baggrund fastsættes nedenstående bestemmelser om </w:t>
      </w:r>
      <w:r w:rsidR="00F039FF">
        <w:t>Kunden</w:t>
      </w:r>
      <w:r w:rsidRPr="00C00743">
        <w:t>s adgang til i sådanne tilfælde at opsige kontrakten.</w:t>
      </w:r>
    </w:p>
    <w:p w14:paraId="5F7B4D15" w14:textId="77777777" w:rsidR="00C00743" w:rsidRPr="00C00743" w:rsidRDefault="00C00743" w:rsidP="00C00743"/>
    <w:p w14:paraId="1848FE04" w14:textId="5B521D19" w:rsidR="00C00743" w:rsidRDefault="00F039FF" w:rsidP="00C00743">
      <w:r>
        <w:t>Kunden</w:t>
      </w:r>
      <w:r w:rsidR="00C00743" w:rsidRPr="00C00743">
        <w:t xml:space="preserve"> er berettiget til at opsige </w:t>
      </w:r>
      <w:r>
        <w:t xml:space="preserve">Rammeaftalen </w:t>
      </w:r>
      <w:r w:rsidR="00C00743" w:rsidRPr="00C00743">
        <w:t xml:space="preserve">helt eller delvist med et passende varsel. </w:t>
      </w:r>
      <w:r>
        <w:t xml:space="preserve">Rammeaftalen </w:t>
      </w:r>
      <w:r w:rsidR="00C00743" w:rsidRPr="00C00743">
        <w:t>ophører ved opsigelse således helt.</w:t>
      </w:r>
    </w:p>
    <w:p w14:paraId="43459BB2" w14:textId="77777777" w:rsidR="00C00743" w:rsidRPr="00C00743" w:rsidRDefault="00C00743" w:rsidP="00C00743"/>
    <w:p w14:paraId="6072D700" w14:textId="7833266A" w:rsidR="00C00743" w:rsidRPr="00C00743" w:rsidRDefault="00C00743" w:rsidP="00C00743">
      <w:r w:rsidRPr="00C00743">
        <w:t xml:space="preserve">Leverandørens eventuelle krav om erstatning eller anden form for godtgørelse som følge af, at </w:t>
      </w:r>
      <w:r w:rsidR="00F039FF">
        <w:t xml:space="preserve">Rammeaftalen </w:t>
      </w:r>
      <w:r w:rsidRPr="00C00743">
        <w:t xml:space="preserve">bringes til ophør som følge af annullation af tildelingsbeslutningen skal som udgangspunkt afgøres efter dansk rets almindelige regler. </w:t>
      </w:r>
      <w:r w:rsidR="00910D84" w:rsidRPr="00910D84">
        <w:t xml:space="preserve">Dog har Parterne aftalt, at indirekte tab ikke erstattes, og at erstatningen er maksimeret til kr. 250.000. </w:t>
      </w:r>
    </w:p>
    <w:p w14:paraId="30AF04F3" w14:textId="77777777" w:rsidR="00C00743" w:rsidRDefault="00C00743" w:rsidP="00C00743"/>
    <w:p w14:paraId="455DB1F9" w14:textId="5EBCF5B9" w:rsidR="00C00743" w:rsidRDefault="00C00743" w:rsidP="00C00743">
      <w:r w:rsidRPr="00C00743">
        <w:t xml:space="preserve">Såfremt </w:t>
      </w:r>
      <w:r w:rsidR="0056643D">
        <w:t>L</w:t>
      </w:r>
      <w:r w:rsidRPr="00C00743">
        <w:t xml:space="preserve">everandøren på tidspunktet for kontraktindgåelse havde eller burde have haft kendskab til de faktiske og/eller retlige omstændigheder, som bevirker, at tildelingsbeslutningen annulleres, kan </w:t>
      </w:r>
      <w:r w:rsidR="0056643D">
        <w:t>L</w:t>
      </w:r>
      <w:r w:rsidRPr="00C00743">
        <w:t>everandøren ikke rejse krav om erstatning eller krav om anden form for godtgørelse som følge af, at tildelingsbeslutningen annulleres.</w:t>
      </w:r>
    </w:p>
    <w:p w14:paraId="3681732D" w14:textId="5C2D2877" w:rsidR="00C00743" w:rsidRDefault="00C00743" w:rsidP="00C00743"/>
    <w:p w14:paraId="4B764096" w14:textId="408D1D26" w:rsidR="000806E6" w:rsidRDefault="000806E6" w:rsidP="001C0885">
      <w:pPr>
        <w:pStyle w:val="Overskrift2"/>
      </w:pPr>
      <w:bookmarkStart w:id="128" w:name="_Toc2328331"/>
      <w:r>
        <w:t>Opsigelse ved udelukkelsesgrunde</w:t>
      </w:r>
      <w:bookmarkEnd w:id="128"/>
      <w:r>
        <w:t xml:space="preserve"> </w:t>
      </w:r>
    </w:p>
    <w:p w14:paraId="2A9B9398" w14:textId="6F9EB2EE" w:rsidR="000806E6" w:rsidRDefault="000806E6" w:rsidP="000806E6">
      <w:r>
        <w:t xml:space="preserve">Såfremt Leverandøren (eller dennes underleverandør) i </w:t>
      </w:r>
      <w:r w:rsidR="00F039FF">
        <w:t>Rammeaftalen</w:t>
      </w:r>
      <w:r>
        <w:t>s løbetid bliver omfattet af en udelukkelsesgrund, som anført i udbudslovens § 135</w:t>
      </w:r>
      <w:r w:rsidR="009F09E9">
        <w:t>-§136 eller § 137, stk. 1, nr. 1-5</w:t>
      </w:r>
      <w:r>
        <w:t xml:space="preserve">, skal Leverandøren straks meddele dette skriftligt til </w:t>
      </w:r>
      <w:r w:rsidR="00F039FF">
        <w:t>Kunden</w:t>
      </w:r>
      <w:r>
        <w:t xml:space="preserve">. </w:t>
      </w:r>
    </w:p>
    <w:p w14:paraId="2D79F4F4" w14:textId="77777777" w:rsidR="000806E6" w:rsidRDefault="000806E6" w:rsidP="000806E6"/>
    <w:p w14:paraId="3AB6FA1A" w14:textId="5294E3EC" w:rsidR="000806E6" w:rsidRDefault="000806E6" w:rsidP="000806E6">
      <w:r>
        <w:t>Såfremt udelukkelsesgrund</w:t>
      </w:r>
      <w:r w:rsidR="00B24F38">
        <w:t>en</w:t>
      </w:r>
      <w:r>
        <w:t xml:space="preserve"> angår en underleverandør, skal Leverandøren samtidig meddele, om og med hvem underleverandøren erstattes</w:t>
      </w:r>
      <w:r w:rsidR="00E054B5">
        <w:t>.</w:t>
      </w:r>
    </w:p>
    <w:p w14:paraId="18A57989" w14:textId="77777777" w:rsidR="000806E6" w:rsidRDefault="000806E6" w:rsidP="000806E6"/>
    <w:p w14:paraId="1F343831" w14:textId="79C460DD" w:rsidR="000806E6" w:rsidRDefault="00F039FF" w:rsidP="000806E6">
      <w:r>
        <w:t>Kunden</w:t>
      </w:r>
      <w:r w:rsidR="000806E6">
        <w:t xml:space="preserve"> meddeler i givet fald Leverandøren en af </w:t>
      </w:r>
      <w:r>
        <w:t>Kunden</w:t>
      </w:r>
      <w:r w:rsidR="000806E6">
        <w:t xml:space="preserve"> fastsat frist til at dokumentere sin pålidelighed, jf. udbudslovens § 138. Såfremt dette ikke er dokumenteret på b</w:t>
      </w:r>
      <w:r w:rsidR="000806E6" w:rsidRPr="00E054B5">
        <w:t xml:space="preserve">etryggende vis for </w:t>
      </w:r>
      <w:r>
        <w:t>Kunden</w:t>
      </w:r>
      <w:r w:rsidR="000806E6" w:rsidRPr="00E054B5">
        <w:t xml:space="preserve"> inden fristens udløb, kan </w:t>
      </w:r>
      <w:r>
        <w:t>Kunden</w:t>
      </w:r>
      <w:r w:rsidR="000806E6" w:rsidRPr="00E054B5">
        <w:t xml:space="preserve"> opsige </w:t>
      </w:r>
      <w:r>
        <w:t>Rammeaftalen</w:t>
      </w:r>
      <w:r w:rsidR="000806E6" w:rsidRPr="00E054B5">
        <w:t xml:space="preserve"> med et varsel på </w:t>
      </w:r>
      <w:r w:rsidR="00E054B5" w:rsidRPr="00E054B5">
        <w:t>3</w:t>
      </w:r>
      <w:r w:rsidR="000806E6" w:rsidRPr="00E054B5">
        <w:t xml:space="preserve"> måneder</w:t>
      </w:r>
      <w:r w:rsidR="00E054B5">
        <w:t>.</w:t>
      </w:r>
    </w:p>
    <w:p w14:paraId="315C64DA" w14:textId="77777777" w:rsidR="000806E6" w:rsidRDefault="000806E6" w:rsidP="000806E6"/>
    <w:p w14:paraId="4095C9C0" w14:textId="68E9EB06" w:rsidR="000806E6" w:rsidRDefault="00F039FF" w:rsidP="000806E6">
      <w:r>
        <w:t>Kunden</w:t>
      </w:r>
      <w:r w:rsidR="000806E6">
        <w:t xml:space="preserve"> kan forlange </w:t>
      </w:r>
      <w:r w:rsidR="00F20396">
        <w:t>ydelser</w:t>
      </w:r>
      <w:r w:rsidR="000806E6">
        <w:t xml:space="preserve"> under </w:t>
      </w:r>
      <w:r>
        <w:t xml:space="preserve">Rammeaftalen </w:t>
      </w:r>
      <w:r w:rsidR="000806E6">
        <w:t xml:space="preserve">stillet i bero i dokumentationsperioden. Leverandøren er ikke berettiget til eventuelle vederlag for </w:t>
      </w:r>
      <w:r w:rsidR="00F20396">
        <w:t>ydelser</w:t>
      </w:r>
      <w:r w:rsidR="000806E6">
        <w:t>, der er stillet i bero. Leverandøren er endvidere ikke berettiget til erstatning/godtgørelse af tab i forbindelse med berostillelse eller opsigelse.</w:t>
      </w:r>
    </w:p>
    <w:p w14:paraId="61A8FA6A" w14:textId="77777777" w:rsidR="000806E6" w:rsidRPr="00C00743" w:rsidRDefault="000806E6" w:rsidP="00C00743"/>
    <w:p w14:paraId="5548EA38" w14:textId="77777777" w:rsidR="00A33652" w:rsidRDefault="00A33652" w:rsidP="00A33652">
      <w:pPr>
        <w:pStyle w:val="Overskrift1"/>
      </w:pPr>
      <w:bookmarkStart w:id="129" w:name="_Toc2328332"/>
      <w:r>
        <w:t>Selvstændig aftale</w:t>
      </w:r>
      <w:bookmarkEnd w:id="129"/>
    </w:p>
    <w:p w14:paraId="694E4C8B" w14:textId="259B8E02" w:rsidR="00A33652" w:rsidRDefault="00A33652" w:rsidP="001C0885">
      <w:r>
        <w:t xml:space="preserve">Parterne er enige om, at Rammeaftalens punkt </w:t>
      </w:r>
      <w:r w:rsidR="001C0885">
        <w:fldChar w:fldCharType="begin"/>
      </w:r>
      <w:r w:rsidR="001C0885">
        <w:instrText xml:space="preserve"> REF _Ref1744185 \r \h </w:instrText>
      </w:r>
      <w:r w:rsidR="001C0885">
        <w:fldChar w:fldCharType="separate"/>
      </w:r>
      <w:r w:rsidR="00DB6F7A">
        <w:t>19.2</w:t>
      </w:r>
      <w:r w:rsidR="001C0885">
        <w:fldChar w:fldCharType="end"/>
      </w:r>
      <w:r w:rsidR="001C0885">
        <w:t xml:space="preserve"> og </w:t>
      </w:r>
      <w:r w:rsidR="001C0885">
        <w:fldChar w:fldCharType="begin"/>
      </w:r>
      <w:r w:rsidR="001C0885">
        <w:instrText xml:space="preserve"> REF _Ref1744187 \r \h </w:instrText>
      </w:r>
      <w:r w:rsidR="001C0885">
        <w:fldChar w:fldCharType="separate"/>
      </w:r>
      <w:r w:rsidR="00DB6F7A">
        <w:t>19.3</w:t>
      </w:r>
      <w:r w:rsidR="001C0885">
        <w:fldChar w:fldCharType="end"/>
      </w:r>
      <w:r w:rsidR="001C0885">
        <w:t xml:space="preserve"> </w:t>
      </w:r>
      <w:r>
        <w:t xml:space="preserve">udgør en selvstændig aftale mellem Parterne, som er gældende, uanset om Rammeaftalen i øvrigt måtte blive erklæret for uden virkning. </w:t>
      </w:r>
    </w:p>
    <w:p w14:paraId="739FAACE" w14:textId="77777777" w:rsidR="00A33652" w:rsidRDefault="00A33652" w:rsidP="001C0885"/>
    <w:p w14:paraId="1F2C5765" w14:textId="2B90F8A5" w:rsidR="00C00743" w:rsidRPr="00276324" w:rsidRDefault="00C00743" w:rsidP="00891B91">
      <w:pPr>
        <w:pStyle w:val="Overskrift1"/>
      </w:pPr>
      <w:bookmarkStart w:id="130" w:name="_Toc2328333"/>
      <w:r w:rsidRPr="00276324">
        <w:t>Underskrifter</w:t>
      </w:r>
      <w:bookmarkEnd w:id="130"/>
    </w:p>
    <w:p w14:paraId="03219390" w14:textId="77777777" w:rsidR="00C00743" w:rsidRPr="00C00743" w:rsidRDefault="00C00743" w:rsidP="00C00743">
      <w:bookmarkStart w:id="131" w:name="__RefHeading__71_781819782"/>
      <w:bookmarkEnd w:id="131"/>
      <w:r w:rsidRPr="00C00743">
        <w:t>Nærende rammeaftale er udarbejdet og underskrevet i 2 eksemplarer, hvoraf hver part besidder et.</w:t>
      </w:r>
    </w:p>
    <w:p w14:paraId="3A26B4EF" w14:textId="77777777" w:rsidR="00C00743" w:rsidRPr="00C00743" w:rsidRDefault="00C00743" w:rsidP="00C00743"/>
    <w:p w14:paraId="79F80273" w14:textId="77777777" w:rsidR="00C00743" w:rsidRPr="00C00743" w:rsidRDefault="00C00743" w:rsidP="00A36CE6">
      <w:pPr>
        <w:tabs>
          <w:tab w:val="left" w:pos="3969"/>
        </w:tabs>
      </w:pPr>
      <w:r w:rsidRPr="00C00743">
        <w:t>Dato:</w:t>
      </w:r>
      <w:r w:rsidRPr="00C00743">
        <w:tab/>
        <w:t xml:space="preserve">Dato: </w:t>
      </w:r>
    </w:p>
    <w:p w14:paraId="3A82ED83" w14:textId="77777777" w:rsidR="00C00743" w:rsidRPr="00C00743" w:rsidRDefault="00C00743" w:rsidP="00A36CE6">
      <w:pPr>
        <w:tabs>
          <w:tab w:val="left" w:pos="3969"/>
        </w:tabs>
      </w:pPr>
    </w:p>
    <w:p w14:paraId="4BDE9E9E" w14:textId="77777777" w:rsidR="00C00743" w:rsidRPr="00C00743" w:rsidRDefault="00C00743" w:rsidP="00A36CE6">
      <w:pPr>
        <w:tabs>
          <w:tab w:val="left" w:pos="3969"/>
        </w:tabs>
      </w:pPr>
    </w:p>
    <w:p w14:paraId="3678000C" w14:textId="77777777" w:rsidR="00C00743" w:rsidRPr="00C00743" w:rsidRDefault="00C00743" w:rsidP="00A36CE6">
      <w:pPr>
        <w:tabs>
          <w:tab w:val="left" w:pos="3969"/>
        </w:tabs>
      </w:pPr>
    </w:p>
    <w:p w14:paraId="34A68E5F" w14:textId="77777777" w:rsidR="00C00743" w:rsidRPr="00C00743" w:rsidRDefault="00C00743" w:rsidP="00A36CE6">
      <w:pPr>
        <w:tabs>
          <w:tab w:val="left" w:pos="3969"/>
        </w:tabs>
      </w:pPr>
    </w:p>
    <w:p w14:paraId="74B0AD52" w14:textId="77777777" w:rsidR="00C00743" w:rsidRPr="00C00743" w:rsidRDefault="00C00743" w:rsidP="00A36CE6">
      <w:pPr>
        <w:tabs>
          <w:tab w:val="left" w:pos="3969"/>
        </w:tabs>
      </w:pPr>
      <w:r w:rsidRPr="00C00743">
        <w:tab/>
      </w:r>
    </w:p>
    <w:p w14:paraId="38F628B0" w14:textId="77777777" w:rsidR="00C00743" w:rsidRPr="00C00743" w:rsidRDefault="00C00743" w:rsidP="00A36CE6">
      <w:pPr>
        <w:tabs>
          <w:tab w:val="left" w:pos="3969"/>
        </w:tabs>
      </w:pPr>
      <w:r w:rsidRPr="00C00743">
        <w:t xml:space="preserve">______________________________ </w:t>
      </w:r>
      <w:r w:rsidRPr="00C00743">
        <w:tab/>
        <w:t>___________________________________</w:t>
      </w:r>
    </w:p>
    <w:p w14:paraId="5683B231" w14:textId="7D356591" w:rsidR="00C00743" w:rsidRPr="00C00743" w:rsidRDefault="00C00743" w:rsidP="00A36CE6">
      <w:pPr>
        <w:tabs>
          <w:tab w:val="left" w:pos="3969"/>
        </w:tabs>
      </w:pPr>
      <w:r w:rsidRPr="00C00743">
        <w:t>For [</w:t>
      </w:r>
      <w:r w:rsidR="004B35FB">
        <w:t>Hoved</w:t>
      </w:r>
      <w:r w:rsidRPr="00C00743">
        <w:t>leverandøren]</w:t>
      </w:r>
      <w:r w:rsidRPr="00C00743">
        <w:tab/>
      </w:r>
      <w:r w:rsidRPr="00C00743">
        <w:tab/>
        <w:t xml:space="preserve">For Styrelsen for Undervisning og Kvalitet </w:t>
      </w:r>
    </w:p>
    <w:p w14:paraId="1557DBDE" w14:textId="77777777" w:rsidR="00C00743" w:rsidRPr="00C00743" w:rsidRDefault="00C00743" w:rsidP="00A36CE6">
      <w:pPr>
        <w:tabs>
          <w:tab w:val="left" w:pos="3969"/>
        </w:tabs>
      </w:pPr>
      <w:r w:rsidRPr="00C00743">
        <w:tab/>
      </w:r>
      <w:r w:rsidRPr="00C00743">
        <w:tab/>
        <w:t>[Navn]</w:t>
      </w:r>
    </w:p>
    <w:p w14:paraId="669A93DC" w14:textId="77777777" w:rsidR="00C00743" w:rsidRPr="00C00743" w:rsidRDefault="00C00743" w:rsidP="00A36CE6">
      <w:pPr>
        <w:tabs>
          <w:tab w:val="left" w:pos="3969"/>
        </w:tabs>
      </w:pPr>
      <w:r w:rsidRPr="00C00743">
        <w:t xml:space="preserve">[Navn] </w:t>
      </w:r>
      <w:r w:rsidRPr="00C00743">
        <w:tab/>
      </w:r>
      <w:r w:rsidRPr="00C00743">
        <w:tab/>
        <w:t xml:space="preserve">[Titel] </w:t>
      </w:r>
    </w:p>
    <w:p w14:paraId="53275250" w14:textId="77777777" w:rsidR="00C00743" w:rsidRPr="00C00743" w:rsidRDefault="00C00743" w:rsidP="00A36CE6">
      <w:pPr>
        <w:tabs>
          <w:tab w:val="left" w:pos="3969"/>
        </w:tabs>
      </w:pPr>
      <w:r w:rsidRPr="00C00743">
        <w:t xml:space="preserve">[Titel] </w:t>
      </w:r>
      <w:r w:rsidRPr="00C00743">
        <w:tab/>
      </w:r>
      <w:r w:rsidRPr="00C00743">
        <w:tab/>
        <w:t xml:space="preserve">                           </w:t>
      </w:r>
    </w:p>
    <w:p w14:paraId="268D966A" w14:textId="77777777" w:rsidR="005B5773" w:rsidRPr="00AB4E2B" w:rsidRDefault="005B5773" w:rsidP="00AB4E2B"/>
    <w:p w14:paraId="20D021B3" w14:textId="77777777" w:rsidR="00937017" w:rsidRDefault="00937017" w:rsidP="00937017"/>
    <w:p w14:paraId="6BA9848D" w14:textId="7E83006C" w:rsidR="00C00743" w:rsidRDefault="00C00743" w:rsidP="00937017"/>
    <w:p w14:paraId="02B41A89" w14:textId="56FB68FF" w:rsidR="00B24F38" w:rsidRPr="00B24F38" w:rsidRDefault="00B24F38" w:rsidP="00937017">
      <w:r>
        <w:t>[</w:t>
      </w:r>
      <w:r>
        <w:rPr>
          <w:i/>
        </w:rPr>
        <w:t xml:space="preserve">underskrift fra eventuelle solidarisk hæftende parter, jf. pkt. </w:t>
      </w:r>
      <w:r>
        <w:rPr>
          <w:i/>
        </w:rPr>
        <w:fldChar w:fldCharType="begin"/>
      </w:r>
      <w:r>
        <w:rPr>
          <w:i/>
        </w:rPr>
        <w:instrText xml:space="preserve"> REF _Ref2267845 \r \h </w:instrText>
      </w:r>
      <w:r>
        <w:rPr>
          <w:i/>
        </w:rPr>
      </w:r>
      <w:r>
        <w:rPr>
          <w:i/>
        </w:rPr>
        <w:fldChar w:fldCharType="separate"/>
      </w:r>
      <w:r w:rsidR="00DB6F7A">
        <w:rPr>
          <w:i/>
        </w:rPr>
        <w:t>4.4</w:t>
      </w:r>
      <w:r>
        <w:rPr>
          <w:i/>
        </w:rPr>
        <w:fldChar w:fldCharType="end"/>
      </w:r>
      <w:r>
        <w:t>]</w:t>
      </w:r>
    </w:p>
    <w:sectPr w:rsidR="00B24F38" w:rsidRPr="00B24F38" w:rsidSect="007D35C5">
      <w:headerReference w:type="default" r:id="rId9"/>
      <w:footerReference w:type="default" r:id="rId10"/>
      <w:headerReference w:type="first" r:id="rId11"/>
      <w:footerReference w:type="first" r:id="rId12"/>
      <w:pgSz w:w="11906" w:h="16838" w:code="9"/>
      <w:pgMar w:top="2466" w:right="1134" w:bottom="1134" w:left="2268" w:header="567"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013E7" w14:textId="77777777" w:rsidR="00D356F7" w:rsidRDefault="00D356F7" w:rsidP="007D35C5">
      <w:pPr>
        <w:spacing w:line="240" w:lineRule="auto"/>
      </w:pPr>
      <w:r>
        <w:separator/>
      </w:r>
    </w:p>
  </w:endnote>
  <w:endnote w:type="continuationSeparator" w:id="0">
    <w:p w14:paraId="09BB815C" w14:textId="77777777" w:rsidR="00D356F7" w:rsidRDefault="00D356F7" w:rsidP="007D35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72719" w14:textId="77777777" w:rsidR="00D356F7" w:rsidRDefault="00D356F7" w:rsidP="00B23C97">
    <w:pPr>
      <w:pStyle w:val="Sidefod"/>
      <w:spacing w:line="240" w:lineRule="auto"/>
      <w:jc w:val="right"/>
    </w:pPr>
  </w:p>
  <w:p w14:paraId="1E73A3A1" w14:textId="77777777" w:rsidR="00D356F7" w:rsidRDefault="00D356F7" w:rsidP="00B23C97">
    <w:pPr>
      <w:pStyle w:val="Sidefod"/>
      <w:spacing w:line="240" w:lineRule="auto"/>
      <w:jc w:val="right"/>
    </w:pPr>
  </w:p>
  <w:p w14:paraId="55591E25" w14:textId="77777777" w:rsidR="00D356F7" w:rsidRDefault="00D356F7" w:rsidP="00B23C97">
    <w:pPr>
      <w:pStyle w:val="Sidefod"/>
      <w:spacing w:line="240" w:lineRule="auto"/>
      <w:jc w:val="right"/>
    </w:pPr>
  </w:p>
  <w:p w14:paraId="56E6564B" w14:textId="77777777" w:rsidR="00D356F7" w:rsidRDefault="00D356F7" w:rsidP="00B23C97">
    <w:pPr>
      <w:pStyle w:val="Sidefod"/>
      <w:spacing w:line="240" w:lineRule="auto"/>
      <w:jc w:val="right"/>
    </w:pPr>
  </w:p>
  <w:p w14:paraId="5D8967D1" w14:textId="77777777" w:rsidR="00D356F7" w:rsidRDefault="00D356F7" w:rsidP="00B23C97">
    <w:pPr>
      <w:pStyle w:val="Sidefod"/>
      <w:spacing w:line="240" w:lineRule="auto"/>
      <w:jc w:val="right"/>
    </w:pPr>
  </w:p>
  <w:p w14:paraId="7B609E54" w14:textId="77777777" w:rsidR="00D356F7" w:rsidRDefault="00D356F7" w:rsidP="00B23C97">
    <w:pPr>
      <w:pStyle w:val="Sidefod"/>
      <w:spacing w:line="240" w:lineRule="auto"/>
      <w:jc w:val="right"/>
    </w:pPr>
  </w:p>
  <w:p w14:paraId="44A701D0" w14:textId="77777777" w:rsidR="00D356F7" w:rsidRDefault="00D356F7" w:rsidP="00B23C97">
    <w:pPr>
      <w:pStyle w:val="Sidefod"/>
      <w:spacing w:line="240" w:lineRule="auto"/>
      <w:jc w:val="right"/>
    </w:pPr>
  </w:p>
  <w:p w14:paraId="55FD67CC" w14:textId="77777777" w:rsidR="00D356F7" w:rsidRDefault="008B72B2" w:rsidP="00B23C97">
    <w:pPr>
      <w:pStyle w:val="Sidefod"/>
      <w:spacing w:line="240" w:lineRule="auto"/>
      <w:jc w:val="right"/>
    </w:pPr>
    <w:sdt>
      <w:sdtPr>
        <w:alias w:val="Page"/>
        <w:tag w:val="Page"/>
        <w:id w:val="909508879"/>
        <w:placeholder>
          <w:docPart w:val="F6513C73734A4697B27318CE59DD0B4B"/>
        </w:placeholder>
        <w:text/>
      </w:sdtPr>
      <w:sdtEndPr/>
      <w:sdtContent>
        <w:r w:rsidR="00D356F7">
          <w:t>Side</w:t>
        </w:r>
      </w:sdtContent>
    </w:sdt>
    <w:r w:rsidR="00D356F7">
      <w:t xml:space="preserve"> </w:t>
    </w:r>
    <w:r w:rsidR="00D356F7">
      <w:fldChar w:fldCharType="begin"/>
    </w:r>
    <w:r w:rsidR="00D356F7">
      <w:instrText xml:space="preserve"> PAGE   \* MERGEFORMAT </w:instrText>
    </w:r>
    <w:r w:rsidR="00D356F7">
      <w:fldChar w:fldCharType="separate"/>
    </w:r>
    <w:r>
      <w:rPr>
        <w:noProof/>
      </w:rPr>
      <w:t>2</w:t>
    </w:r>
    <w:r w:rsidR="00D356F7">
      <w:rPr>
        <w:noProof/>
      </w:rPr>
      <w:fldChar w:fldCharType="end"/>
    </w:r>
    <w:r w:rsidR="00D356F7">
      <w:rPr>
        <w:noProof/>
      </w:rPr>
      <w:t>/</w:t>
    </w:r>
    <w:r w:rsidR="00D356F7">
      <w:rPr>
        <w:noProof/>
      </w:rPr>
      <w:fldChar w:fldCharType="begin"/>
    </w:r>
    <w:r w:rsidR="00D356F7">
      <w:rPr>
        <w:noProof/>
      </w:rPr>
      <w:instrText xml:space="preserve"> NUMPAGES  \* Arabic  \* MERGEFORMAT </w:instrText>
    </w:r>
    <w:r w:rsidR="00D356F7">
      <w:rPr>
        <w:noProof/>
      </w:rPr>
      <w:fldChar w:fldCharType="separate"/>
    </w:r>
    <w:r>
      <w:rPr>
        <w:noProof/>
      </w:rPr>
      <w:t>2</w:t>
    </w:r>
    <w:r w:rsidR="00D356F7">
      <w:rPr>
        <w:noProof/>
      </w:rPr>
      <w:fldChar w:fldCharType="end"/>
    </w:r>
    <w:r w:rsidR="00D356F7">
      <w:rPr>
        <w:noProof/>
        <w:sz w:val="16"/>
        <w:szCs w:val="16"/>
      </w:rPr>
      <mc:AlternateContent>
        <mc:Choice Requires="wps">
          <w:drawing>
            <wp:anchor distT="0" distB="0" distL="114300" distR="114300" simplePos="0" relativeHeight="251694080" behindDoc="0" locked="1" layoutInCell="1" allowOverlap="1" wp14:anchorId="5AE4EDB1" wp14:editId="1B7F7758">
              <wp:simplePos x="0" y="0"/>
              <wp:positionH relativeFrom="page">
                <wp:posOffset>360045</wp:posOffset>
              </wp:positionH>
              <wp:positionV relativeFrom="page">
                <wp:posOffset>9523095</wp:posOffset>
              </wp:positionV>
              <wp:extent cx="360000" cy="0"/>
              <wp:effectExtent l="0" t="0" r="21590"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D166ED" id="_x0000_t32" coordsize="21600,21600" o:spt="32" o:oned="t" path="m,l21600,21600e" filled="f">
              <v:path arrowok="t" fillok="f" o:connecttype="none"/>
              <o:lock v:ext="edit" shapetype="t"/>
            </v:shapetype>
            <v:shape id="AutoShape 8" o:spid="_x0000_s1026" type="#_x0000_t32" style="position:absolute;margin-left:28.35pt;margin-top:749.85pt;width:28.35pt;height:0;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">
              <v:stroke dashstyle="1 1" endcap="round"/>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90F94" w14:textId="77777777" w:rsidR="00D356F7" w:rsidRPr="00392997" w:rsidRDefault="00D356F7" w:rsidP="00392997">
    <w:pPr>
      <w:spacing w:line="240" w:lineRule="auto"/>
      <w:rPr>
        <w:sz w:val="16"/>
        <w:szCs w:val="16"/>
      </w:rPr>
    </w:pPr>
  </w:p>
  <w:p w14:paraId="65E77E46" w14:textId="77777777" w:rsidR="00D356F7" w:rsidRPr="00392997" w:rsidRDefault="00D356F7" w:rsidP="00392997">
    <w:pPr>
      <w:spacing w:line="240" w:lineRule="auto"/>
      <w:rPr>
        <w:sz w:val="16"/>
        <w:szCs w:val="16"/>
      </w:rPr>
    </w:pPr>
  </w:p>
  <w:p w14:paraId="7CE437A4" w14:textId="77777777" w:rsidR="00D356F7" w:rsidRDefault="00D356F7" w:rsidP="00392997">
    <w:pPr>
      <w:spacing w:line="240" w:lineRule="auto"/>
      <w:rPr>
        <w:sz w:val="16"/>
        <w:szCs w:val="16"/>
      </w:rPr>
    </w:pPr>
  </w:p>
  <w:p w14:paraId="5A378437" w14:textId="77777777" w:rsidR="00D356F7" w:rsidRPr="00392997" w:rsidRDefault="00D356F7" w:rsidP="00392997">
    <w:pPr>
      <w:spacing w:line="240" w:lineRule="auto"/>
      <w:rPr>
        <w:sz w:val="16"/>
        <w:szCs w:val="16"/>
      </w:rPr>
    </w:pPr>
  </w:p>
  <w:p w14:paraId="1ED812B7" w14:textId="77777777" w:rsidR="00D356F7" w:rsidRPr="00392997" w:rsidRDefault="00D356F7" w:rsidP="00392997">
    <w:pPr>
      <w:spacing w:line="240" w:lineRule="auto"/>
      <w:rPr>
        <w:sz w:val="16"/>
        <w:szCs w:val="16"/>
      </w:rPr>
    </w:pPr>
  </w:p>
  <w:p w14:paraId="6252BD10" w14:textId="77777777" w:rsidR="00D356F7" w:rsidRPr="00392997" w:rsidRDefault="00D356F7" w:rsidP="00392997">
    <w:pPr>
      <w:spacing w:line="240" w:lineRule="auto"/>
      <w:rPr>
        <w:sz w:val="16"/>
        <w:szCs w:val="16"/>
      </w:rPr>
    </w:pPr>
  </w:p>
  <w:p w14:paraId="1B2BECB3" w14:textId="77777777" w:rsidR="00D356F7" w:rsidRPr="00392997" w:rsidRDefault="00D356F7" w:rsidP="00392997">
    <w:pPr>
      <w:spacing w:line="240" w:lineRule="auto"/>
      <w:rPr>
        <w:sz w:val="16"/>
        <w:szCs w:val="16"/>
      </w:rPr>
    </w:pPr>
  </w:p>
  <w:p w14:paraId="7F24595A" w14:textId="77777777" w:rsidR="00D356F7" w:rsidRPr="00392997" w:rsidRDefault="00D356F7" w:rsidP="00392997">
    <w:pPr>
      <w:spacing w:line="240" w:lineRule="auto"/>
      <w:rPr>
        <w:sz w:val="16"/>
        <w:szCs w:val="16"/>
      </w:rPr>
    </w:pPr>
  </w:p>
  <w:p w14:paraId="3084D918" w14:textId="77777777" w:rsidR="00D356F7" w:rsidRPr="00392997" w:rsidRDefault="00D356F7" w:rsidP="00392997">
    <w:pPr>
      <w:spacing w:line="240" w:lineRule="auto"/>
      <w:rPr>
        <w:sz w:val="16"/>
        <w:szCs w:val="16"/>
      </w:rPr>
    </w:pPr>
  </w:p>
  <w:p w14:paraId="738929E2" w14:textId="77777777" w:rsidR="00D356F7" w:rsidRDefault="00D356F7" w:rsidP="007D35C5">
    <w:pPr>
      <w:pStyle w:val="Sidefod"/>
      <w:jc w:val="right"/>
    </w:pPr>
    <w:r>
      <w:rPr>
        <w:noProof/>
        <w:sz w:val="16"/>
        <w:szCs w:val="16"/>
      </w:rPr>
      <mc:AlternateContent>
        <mc:Choice Requires="wps">
          <w:drawing>
            <wp:anchor distT="0" distB="0" distL="114300" distR="114300" simplePos="0" relativeHeight="251683840" behindDoc="0" locked="1" layoutInCell="1" allowOverlap="1" wp14:anchorId="4747DF46" wp14:editId="2B4D600A">
              <wp:simplePos x="0" y="0"/>
              <wp:positionH relativeFrom="page">
                <wp:posOffset>360045</wp:posOffset>
              </wp:positionH>
              <wp:positionV relativeFrom="page">
                <wp:posOffset>9001125</wp:posOffset>
              </wp:positionV>
              <wp:extent cx="360000" cy="0"/>
              <wp:effectExtent l="0" t="0" r="21590" b="1905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D0A49" id="AutoShape 48" o:spid="_x0000_s1026" type="#_x0000_t32" style="position:absolute;margin-left:28.35pt;margin-top:708.75pt;width:28.35pt;height: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">
              <v:stroke dashstyle="1 1" endcap="round"/>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59326" w14:textId="77777777" w:rsidR="00D356F7" w:rsidRDefault="00D356F7" w:rsidP="007D35C5">
      <w:pPr>
        <w:spacing w:line="240" w:lineRule="auto"/>
      </w:pPr>
      <w:r>
        <w:separator/>
      </w:r>
    </w:p>
  </w:footnote>
  <w:footnote w:type="continuationSeparator" w:id="0">
    <w:p w14:paraId="749410F9" w14:textId="77777777" w:rsidR="00D356F7" w:rsidRDefault="00D356F7" w:rsidP="007D35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950"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22"/>
      <w:gridCol w:w="1928"/>
    </w:tblGrid>
    <w:tr w:rsidR="00D356F7" w14:paraId="4AC2A60D" w14:textId="77777777" w:rsidTr="00A12C82">
      <w:trPr>
        <w:trHeight w:val="510"/>
      </w:trPr>
      <w:tc>
        <w:tcPr>
          <w:tcW w:w="8022" w:type="dxa"/>
        </w:tcPr>
        <w:p w14:paraId="3C264C64" w14:textId="025B0EE1" w:rsidR="00D356F7" w:rsidRDefault="00D356F7" w:rsidP="008058C4">
          <w:pPr>
            <w:pStyle w:val="DatoFelt"/>
            <w:spacing w:after="0" w:line="240" w:lineRule="auto"/>
            <w:jc w:val="left"/>
          </w:pPr>
        </w:p>
      </w:tc>
      <w:tc>
        <w:tcPr>
          <w:tcW w:w="1928" w:type="dxa"/>
          <w:vAlign w:val="center"/>
        </w:tcPr>
        <w:p w14:paraId="244D765D" w14:textId="52C24843" w:rsidR="00D356F7" w:rsidRPr="00C069D5" w:rsidRDefault="00D356F7" w:rsidP="00BA4C10">
          <w:pPr>
            <w:pStyle w:val="DatoFelt"/>
            <w:spacing w:before="100" w:after="100"/>
            <w:ind w:right="-7"/>
            <w:jc w:val="left"/>
          </w:pPr>
        </w:p>
      </w:tc>
    </w:tr>
  </w:tbl>
  <w:p w14:paraId="28691984" w14:textId="6F13C7AB" w:rsidR="00D356F7" w:rsidRPr="003B448E" w:rsidRDefault="00D356F7" w:rsidP="003B448E">
    <w:pPr>
      <w:pStyle w:val="Sidehoved"/>
    </w:pPr>
    <w:r>
      <w:rPr>
        <w:noProof/>
      </w:rPr>
      <mc:AlternateContent>
        <mc:Choice Requires="wps">
          <w:drawing>
            <wp:anchor distT="0" distB="0" distL="114300" distR="114300" simplePos="0" relativeHeight="251692032" behindDoc="0" locked="1" layoutInCell="1" allowOverlap="1" wp14:anchorId="4529D24A" wp14:editId="2737063C">
              <wp:simplePos x="0" y="0"/>
              <wp:positionH relativeFrom="page">
                <wp:posOffset>512445</wp:posOffset>
              </wp:positionH>
              <wp:positionV relativeFrom="page">
                <wp:posOffset>1628775</wp:posOffset>
              </wp:positionV>
              <wp:extent cx="360000" cy="0"/>
              <wp:effectExtent l="0" t="0" r="21590" b="1905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01AB08" id="_x0000_t32" coordsize="21600,21600" o:spt="32" o:oned="t" path="m,l21600,21600e" filled="f">
              <v:path arrowok="t" fillok="f" o:connecttype="none"/>
              <o:lock v:ext="edit" shapetype="t"/>
            </v:shapetype>
            <v:shape id="AutoShape 7" o:spid="_x0000_s1026" type="#_x0000_t32" style="position:absolute;margin-left:40.35pt;margin-top:128.25pt;width:28.35pt;height: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">
              <v:stroke dashstyle="1 1" endcap="round"/>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2738E" w14:textId="5F4BD901" w:rsidR="00D356F7" w:rsidRDefault="00D356F7" w:rsidP="006D1319">
    <w:pPr>
      <w:pStyle w:val="Sidehoved"/>
      <w:spacing w:line="240" w:lineRule="auto"/>
    </w:pPr>
    <w:r>
      <w:rPr>
        <w:noProof/>
      </w:rPr>
      <mc:AlternateContent>
        <mc:Choice Requires="wps">
          <w:drawing>
            <wp:anchor distT="0" distB="0" distL="114300" distR="114300" simplePos="0" relativeHeight="251681792" behindDoc="0" locked="1" layoutInCell="1" allowOverlap="1" wp14:anchorId="023AAFD9" wp14:editId="7BD0F711">
              <wp:simplePos x="0" y="0"/>
              <wp:positionH relativeFrom="page">
                <wp:posOffset>360045</wp:posOffset>
              </wp:positionH>
              <wp:positionV relativeFrom="page">
                <wp:posOffset>3600450</wp:posOffset>
              </wp:positionV>
              <wp:extent cx="360000" cy="0"/>
              <wp:effectExtent l="0" t="0" r="2159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4A6A79" id="_x0000_t32" coordsize="21600,21600" o:spt="32" o:oned="t" path="m,l21600,21600e" filled="f">
              <v:path arrowok="t" fillok="f" o:connecttype="none"/>
              <o:lock v:ext="edit" shapetype="t"/>
            </v:shapetype>
            <v:shape id="AutoShape 4" o:spid="_x0000_s1026" type="#_x0000_t32" style="position:absolute;margin-left:28.35pt;margin-top:283.5pt;width:28.35pt;height: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">
              <v:stroke dashstyle="1 1" endcap="round"/>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FFFFFFFB"/>
    <w:multiLevelType w:val="multilevel"/>
    <w:tmpl w:val="E1F89AD0"/>
    <w:lvl w:ilvl="0">
      <w:start w:val="1"/>
      <w:numFmt w:val="decimal"/>
      <w:lvlText w:val="%1."/>
      <w:lvlJc w:val="left"/>
      <w:pPr>
        <w:tabs>
          <w:tab w:val="num" w:pos="6"/>
        </w:tabs>
        <w:ind w:hanging="851"/>
      </w:pPr>
      <w:rPr>
        <w:rFonts w:ascii="Verdana" w:hAnsi="Verdana" w:cs="Verdana" w:hint="default"/>
        <w:b/>
        <w:bCs/>
        <w:i w:val="0"/>
        <w:iCs w:val="0"/>
        <w:sz w:val="22"/>
        <w:szCs w:val="22"/>
      </w:rPr>
    </w:lvl>
    <w:lvl w:ilvl="1">
      <w:start w:val="1"/>
      <w:numFmt w:val="decimal"/>
      <w:lvlText w:val="%1.%2"/>
      <w:lvlJc w:val="left"/>
      <w:pPr>
        <w:tabs>
          <w:tab w:val="num" w:pos="999"/>
        </w:tabs>
        <w:ind w:left="993" w:hanging="851"/>
      </w:pPr>
      <w:rPr>
        <w:rFonts w:ascii="Verdana" w:hAnsi="Verdana" w:cs="Verdana" w:hint="default"/>
        <w:b/>
        <w:bCs/>
        <w:i w:val="0"/>
        <w:iCs w:val="0"/>
        <w:sz w:val="20"/>
        <w:szCs w:val="20"/>
      </w:rPr>
    </w:lvl>
    <w:lvl w:ilvl="2">
      <w:start w:val="1"/>
      <w:numFmt w:val="decimal"/>
      <w:lvlText w:val="%1.%2.%3"/>
      <w:lvlJc w:val="left"/>
      <w:pPr>
        <w:tabs>
          <w:tab w:val="num" w:pos="6"/>
        </w:tabs>
        <w:ind w:hanging="851"/>
      </w:pPr>
      <w:rPr>
        <w:rFonts w:ascii="Verdana" w:hAnsi="Verdana" w:cs="Verdana" w:hint="default"/>
        <w:b w:val="0"/>
        <w:bCs w:val="0"/>
        <w:i w:val="0"/>
        <w:iCs w:val="0"/>
        <w:sz w:val="18"/>
        <w:szCs w:val="18"/>
      </w:rPr>
    </w:lvl>
    <w:lvl w:ilvl="3">
      <w:start w:val="1"/>
      <w:numFmt w:val="decimal"/>
      <w:lvlText w:val="%1.%2.%3.%4"/>
      <w:lvlJc w:val="left"/>
      <w:pPr>
        <w:tabs>
          <w:tab w:val="num" w:pos="6"/>
        </w:tabs>
        <w:ind w:hanging="851"/>
      </w:pPr>
      <w:rPr>
        <w:rFonts w:ascii="Verdana" w:hAnsi="Verdana" w:cs="Verdana" w:hint="default"/>
        <w:b w:val="0"/>
        <w:bCs w:val="0"/>
        <w:i w:val="0"/>
        <w:iCs w:val="0"/>
        <w:sz w:val="16"/>
        <w:szCs w:val="16"/>
      </w:rPr>
    </w:lvl>
    <w:lvl w:ilvl="4">
      <w:start w:val="1"/>
      <w:numFmt w:val="decimal"/>
      <w:lvlText w:val="%1.%2.%3.%4.%5"/>
      <w:lvlJc w:val="left"/>
      <w:pPr>
        <w:tabs>
          <w:tab w:val="num" w:pos="6"/>
        </w:tabs>
        <w:ind w:hanging="851"/>
      </w:pPr>
      <w:rPr>
        <w:rFonts w:ascii="Verdana" w:hAnsi="Verdana" w:cs="Verdana" w:hint="default"/>
        <w:b w:val="0"/>
        <w:bCs w:val="0"/>
        <w:i w:val="0"/>
        <w:iCs w:val="0"/>
        <w:sz w:val="14"/>
        <w:szCs w:val="14"/>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nsid w:val="0E8C3DE0"/>
    <w:multiLevelType w:val="multilevel"/>
    <w:tmpl w:val="F668967A"/>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3">
    <w:nsid w:val="22B11F7A"/>
    <w:multiLevelType w:val="hybridMultilevel"/>
    <w:tmpl w:val="2BDE71BC"/>
    <w:lvl w:ilvl="0" w:tplc="B81EE8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9E736FB"/>
    <w:multiLevelType w:val="multilevel"/>
    <w:tmpl w:val="A350E3CA"/>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3476587E"/>
    <w:multiLevelType w:val="hybridMultilevel"/>
    <w:tmpl w:val="5BD800DA"/>
    <w:lvl w:ilvl="0" w:tplc="0406000F">
      <w:start w:val="1"/>
      <w:numFmt w:val="decimal"/>
      <w:lvlText w:val="%1."/>
      <w:lvlJc w:val="left"/>
      <w:pPr>
        <w:tabs>
          <w:tab w:val="num" w:pos="1440"/>
        </w:tabs>
        <w:ind w:left="1440" w:hanging="360"/>
      </w:pPr>
      <w:rPr>
        <w:rFonts w:ascii="Times New Roman" w:hAnsi="Times New Roman" w:cs="Times New Roman"/>
      </w:rPr>
    </w:lvl>
    <w:lvl w:ilvl="1" w:tplc="04060019">
      <w:start w:val="1"/>
      <w:numFmt w:val="lowerLetter"/>
      <w:lvlText w:val="%2."/>
      <w:lvlJc w:val="left"/>
      <w:pPr>
        <w:tabs>
          <w:tab w:val="num" w:pos="2160"/>
        </w:tabs>
        <w:ind w:left="2160" w:hanging="360"/>
      </w:pPr>
      <w:rPr>
        <w:rFonts w:ascii="Times New Roman" w:hAnsi="Times New Roman" w:cs="Times New Roman"/>
      </w:rPr>
    </w:lvl>
    <w:lvl w:ilvl="2" w:tplc="0406001B">
      <w:start w:val="1"/>
      <w:numFmt w:val="lowerRoman"/>
      <w:lvlText w:val="%3."/>
      <w:lvlJc w:val="right"/>
      <w:pPr>
        <w:tabs>
          <w:tab w:val="num" w:pos="2880"/>
        </w:tabs>
        <w:ind w:left="2880" w:hanging="180"/>
      </w:pPr>
      <w:rPr>
        <w:rFonts w:ascii="Times New Roman" w:hAnsi="Times New Roman" w:cs="Times New Roman"/>
      </w:rPr>
    </w:lvl>
    <w:lvl w:ilvl="3" w:tplc="0406000F">
      <w:start w:val="1"/>
      <w:numFmt w:val="decimal"/>
      <w:lvlText w:val="%4."/>
      <w:lvlJc w:val="left"/>
      <w:pPr>
        <w:tabs>
          <w:tab w:val="num" w:pos="3600"/>
        </w:tabs>
        <w:ind w:left="3600" w:hanging="360"/>
      </w:pPr>
      <w:rPr>
        <w:rFonts w:ascii="Times New Roman" w:hAnsi="Times New Roman" w:cs="Times New Roman"/>
      </w:rPr>
    </w:lvl>
    <w:lvl w:ilvl="4" w:tplc="04060019">
      <w:start w:val="1"/>
      <w:numFmt w:val="lowerLetter"/>
      <w:lvlText w:val="%5."/>
      <w:lvlJc w:val="left"/>
      <w:pPr>
        <w:tabs>
          <w:tab w:val="num" w:pos="4320"/>
        </w:tabs>
        <w:ind w:left="4320" w:hanging="360"/>
      </w:pPr>
      <w:rPr>
        <w:rFonts w:ascii="Times New Roman" w:hAnsi="Times New Roman" w:cs="Times New Roman"/>
      </w:rPr>
    </w:lvl>
    <w:lvl w:ilvl="5" w:tplc="0406001B">
      <w:start w:val="1"/>
      <w:numFmt w:val="lowerRoman"/>
      <w:lvlText w:val="%6."/>
      <w:lvlJc w:val="right"/>
      <w:pPr>
        <w:tabs>
          <w:tab w:val="num" w:pos="5040"/>
        </w:tabs>
        <w:ind w:left="5040" w:hanging="180"/>
      </w:pPr>
      <w:rPr>
        <w:rFonts w:ascii="Times New Roman" w:hAnsi="Times New Roman" w:cs="Times New Roman"/>
      </w:rPr>
    </w:lvl>
    <w:lvl w:ilvl="6" w:tplc="0406000F">
      <w:start w:val="1"/>
      <w:numFmt w:val="decimal"/>
      <w:lvlText w:val="%7."/>
      <w:lvlJc w:val="left"/>
      <w:pPr>
        <w:tabs>
          <w:tab w:val="num" w:pos="5760"/>
        </w:tabs>
        <w:ind w:left="5760" w:hanging="360"/>
      </w:pPr>
      <w:rPr>
        <w:rFonts w:ascii="Times New Roman" w:hAnsi="Times New Roman" w:cs="Times New Roman"/>
      </w:rPr>
    </w:lvl>
    <w:lvl w:ilvl="7" w:tplc="04060019">
      <w:start w:val="1"/>
      <w:numFmt w:val="lowerLetter"/>
      <w:lvlText w:val="%8."/>
      <w:lvlJc w:val="left"/>
      <w:pPr>
        <w:tabs>
          <w:tab w:val="num" w:pos="6480"/>
        </w:tabs>
        <w:ind w:left="6480" w:hanging="360"/>
      </w:pPr>
      <w:rPr>
        <w:rFonts w:ascii="Times New Roman" w:hAnsi="Times New Roman" w:cs="Times New Roman"/>
      </w:rPr>
    </w:lvl>
    <w:lvl w:ilvl="8" w:tplc="0406001B">
      <w:start w:val="1"/>
      <w:numFmt w:val="lowerRoman"/>
      <w:lvlText w:val="%9."/>
      <w:lvlJc w:val="right"/>
      <w:pPr>
        <w:tabs>
          <w:tab w:val="num" w:pos="7200"/>
        </w:tabs>
        <w:ind w:left="7200" w:hanging="180"/>
      </w:pPr>
      <w:rPr>
        <w:rFonts w:ascii="Times New Roman" w:hAnsi="Times New Roman" w:cs="Times New Roman"/>
      </w:rPr>
    </w:lvl>
  </w:abstractNum>
  <w:abstractNum w:abstractNumId="16">
    <w:nsid w:val="48094C6A"/>
    <w:multiLevelType w:val="hybridMultilevel"/>
    <w:tmpl w:val="01DA480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D1B581A"/>
    <w:multiLevelType w:val="hybridMultilevel"/>
    <w:tmpl w:val="680648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B126088"/>
    <w:multiLevelType w:val="multilevel"/>
    <w:tmpl w:val="F05466D8"/>
    <w:lvl w:ilvl="0">
      <w:start w:val="1"/>
      <w:numFmt w:val="decimal"/>
      <w:pStyle w:val="Punktafsnit1"/>
      <w:lvlText w:val="%1."/>
      <w:lvlJc w:val="left"/>
      <w:pPr>
        <w:tabs>
          <w:tab w:val="num" w:pos="851"/>
        </w:tabs>
        <w:ind w:left="851" w:hanging="851"/>
      </w:pPr>
      <w:rPr>
        <w:rFonts w:ascii="Times New Roman" w:hAnsi="Times New Roman" w:hint="default"/>
        <w:b/>
        <w:caps/>
        <w:smallCaps w:val="0"/>
        <w:sz w:val="23"/>
      </w:rPr>
    </w:lvl>
    <w:lvl w:ilvl="1">
      <w:start w:val="1"/>
      <w:numFmt w:val="decimal"/>
      <w:pStyle w:val="Punktafsnit2"/>
      <w:lvlText w:val="%1.%2"/>
      <w:lvlJc w:val="left"/>
      <w:pPr>
        <w:tabs>
          <w:tab w:val="num" w:pos="851"/>
        </w:tabs>
        <w:ind w:left="851" w:hanging="851"/>
      </w:pPr>
      <w:rPr>
        <w:rFonts w:ascii="Times New Roman" w:hAnsi="Times New Roman" w:hint="default"/>
        <w:sz w:val="23"/>
      </w:rPr>
    </w:lvl>
    <w:lvl w:ilvl="2">
      <w:start w:val="1"/>
      <w:numFmt w:val="decimal"/>
      <w:pStyle w:val="Punktafsnit3"/>
      <w:lvlText w:val="%1.%2.%3"/>
      <w:lvlJc w:val="left"/>
      <w:pPr>
        <w:tabs>
          <w:tab w:val="num" w:pos="851"/>
        </w:tabs>
        <w:ind w:left="851" w:hanging="851"/>
      </w:pPr>
      <w:rPr>
        <w:rFonts w:ascii="Times New Roman" w:hAnsi="Times New Roman" w:hint="default"/>
        <w:sz w:val="23"/>
      </w:rPr>
    </w:lvl>
    <w:lvl w:ilvl="3">
      <w:start w:val="1"/>
      <w:numFmt w:val="decimal"/>
      <w:pStyle w:val="Punktafsnit4"/>
      <w:lvlText w:val="%1.%2.%3.%4"/>
      <w:lvlJc w:val="left"/>
      <w:pPr>
        <w:tabs>
          <w:tab w:val="num" w:pos="851"/>
        </w:tabs>
        <w:ind w:left="851" w:hanging="851"/>
      </w:pPr>
      <w:rPr>
        <w:rFonts w:ascii="Times New Roman" w:hAnsi="Times New Roman" w:hint="default"/>
        <w:sz w:val="23"/>
      </w:rPr>
    </w:lvl>
    <w:lvl w:ilvl="4">
      <w:start w:val="1"/>
      <w:numFmt w:val="lowerLetter"/>
      <w:lvlRestart w:val="2"/>
      <w:pStyle w:val="Punktafsnita"/>
      <w:lvlText w:val="%5)"/>
      <w:lvlJc w:val="left"/>
      <w:pPr>
        <w:tabs>
          <w:tab w:val="num" w:pos="1276"/>
        </w:tabs>
        <w:ind w:left="1276" w:hanging="425"/>
      </w:pPr>
      <w:rPr>
        <w:rFonts w:ascii="Times New Roman" w:hAnsi="Times New Roman" w:hint="default"/>
        <w:b w:val="0"/>
        <w:sz w:val="23"/>
      </w:rPr>
    </w:lvl>
    <w:lvl w:ilvl="5">
      <w:start w:val="1"/>
      <w:numFmt w:val="lowerRoman"/>
      <w:pStyle w:val="Punktafsniti"/>
      <w:lvlText w:val="%6)"/>
      <w:lvlJc w:val="left"/>
      <w:pPr>
        <w:tabs>
          <w:tab w:val="num" w:pos="1701"/>
        </w:tabs>
        <w:ind w:left="1701" w:hanging="425"/>
      </w:pPr>
      <w:rPr>
        <w:rFonts w:ascii="Times New Roman" w:hAnsi="Times New Roman" w:hint="default"/>
        <w:sz w:val="23"/>
      </w:rPr>
    </w:lvl>
    <w:lvl w:ilvl="6">
      <w:start w:val="1"/>
      <w:numFmt w:val="none"/>
      <w:lvlText w:val=""/>
      <w:lvlJc w:val="left"/>
      <w:pPr>
        <w:tabs>
          <w:tab w:val="num" w:pos="1134"/>
        </w:tabs>
        <w:ind w:left="1134" w:firstLine="0"/>
      </w:pPr>
      <w:rPr>
        <w:rFonts w:ascii="Times New Roman" w:hAnsi="Times New Roman" w:hint="default"/>
        <w:sz w:val="23"/>
      </w:rPr>
    </w:lvl>
    <w:lvl w:ilvl="7">
      <w:start w:val="1"/>
      <w:numFmt w:val="none"/>
      <w:lvlText w:val=""/>
      <w:lvlJc w:val="left"/>
      <w:pPr>
        <w:tabs>
          <w:tab w:val="num" w:pos="1134"/>
        </w:tabs>
        <w:ind w:left="1134" w:firstLine="0"/>
      </w:pPr>
      <w:rPr>
        <w:rFonts w:ascii="Times New Roman" w:hAnsi="Times New Roman" w:hint="default"/>
        <w:sz w:val="23"/>
      </w:rPr>
    </w:lvl>
    <w:lvl w:ilvl="8">
      <w:start w:val="1"/>
      <w:numFmt w:val="none"/>
      <w:lvlText w:val=""/>
      <w:lvlJc w:val="left"/>
      <w:pPr>
        <w:tabs>
          <w:tab w:val="num" w:pos="1134"/>
        </w:tabs>
        <w:ind w:left="1134" w:firstLine="0"/>
      </w:pPr>
      <w:rPr>
        <w:rFonts w:ascii="Times New Roman" w:hAnsi="Times New Roman" w:hint="default"/>
        <w:sz w:val="23"/>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8"/>
  </w:num>
  <w:num w:numId="15">
    <w:abstractNumId w:val="15"/>
  </w:num>
  <w:num w:numId="16">
    <w:abstractNumId w:val="17"/>
  </w:num>
  <w:num w:numId="17">
    <w:abstractNumId w:val="14"/>
  </w:num>
  <w:num w:numId="18">
    <w:abstractNumId w:val="16"/>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autoHyphenation/>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svarligStillingDK" w:val="Partner, Advokat"/>
    <w:docVar w:name="AnsvarligStillingEN" w:val="Partner, Attorney"/>
    <w:docVar w:name="DefaultStillingDK" w:val="Partner, Advokat"/>
    <w:docVar w:name="DOCCRAFTERTASKPANE" w:val="10d448fb-9738-40ab-8ca1-22efbacb8f29"/>
    <w:docVar w:name="DOCDRAFTERREINDEX" w:val="NO"/>
    <w:docVar w:name="SagspartnerDefault" w:val="Jens Bødtcher-Hansen"/>
    <w:docVar w:name="StillingDK" w:val="Advokat, Director"/>
    <w:docVar w:name="StillingEN" w:val="Attorney, Director"/>
    <w:docVar w:name="TMS_Culture_ID" w:val="23"/>
    <w:docVar w:name="TMS_Office_ID" w:val="15"/>
    <w:docVar w:name="TMS_Template_ID" w:val="153"/>
    <w:docVar w:name="TMS_Unit_ID" w:val="30"/>
    <w:docVar w:name="UnderskriverDefault" w:val="Christian Clausen"/>
  </w:docVars>
  <w:rsids>
    <w:rsidRoot w:val="00C00743"/>
    <w:rsid w:val="000008A2"/>
    <w:rsid w:val="00005E8C"/>
    <w:rsid w:val="00007E3C"/>
    <w:rsid w:val="000132D0"/>
    <w:rsid w:val="00013511"/>
    <w:rsid w:val="00021C21"/>
    <w:rsid w:val="00033560"/>
    <w:rsid w:val="000632BB"/>
    <w:rsid w:val="00065BDC"/>
    <w:rsid w:val="00067613"/>
    <w:rsid w:val="00074FBD"/>
    <w:rsid w:val="000806E6"/>
    <w:rsid w:val="00085F56"/>
    <w:rsid w:val="00093B67"/>
    <w:rsid w:val="0009727A"/>
    <w:rsid w:val="000A223F"/>
    <w:rsid w:val="000A5BD0"/>
    <w:rsid w:val="000B42D2"/>
    <w:rsid w:val="000B4492"/>
    <w:rsid w:val="000B5A64"/>
    <w:rsid w:val="000B7080"/>
    <w:rsid w:val="000C1044"/>
    <w:rsid w:val="000D5C3D"/>
    <w:rsid w:val="000E3950"/>
    <w:rsid w:val="000F0B68"/>
    <w:rsid w:val="00102EE2"/>
    <w:rsid w:val="00122402"/>
    <w:rsid w:val="001224E6"/>
    <w:rsid w:val="0012701F"/>
    <w:rsid w:val="00127E70"/>
    <w:rsid w:val="00130A72"/>
    <w:rsid w:val="001358D5"/>
    <w:rsid w:val="0014063F"/>
    <w:rsid w:val="0014236B"/>
    <w:rsid w:val="00142474"/>
    <w:rsid w:val="0015633C"/>
    <w:rsid w:val="00156825"/>
    <w:rsid w:val="00167671"/>
    <w:rsid w:val="001676D3"/>
    <w:rsid w:val="0017160B"/>
    <w:rsid w:val="0017193F"/>
    <w:rsid w:val="00174A33"/>
    <w:rsid w:val="0017614A"/>
    <w:rsid w:val="00182C8D"/>
    <w:rsid w:val="0018554F"/>
    <w:rsid w:val="00197EB3"/>
    <w:rsid w:val="001A4AF3"/>
    <w:rsid w:val="001B25FC"/>
    <w:rsid w:val="001B2B43"/>
    <w:rsid w:val="001C0885"/>
    <w:rsid w:val="001C5FFC"/>
    <w:rsid w:val="001D7F70"/>
    <w:rsid w:val="001E2EC6"/>
    <w:rsid w:val="001E4C21"/>
    <w:rsid w:val="001F00C4"/>
    <w:rsid w:val="001F58EA"/>
    <w:rsid w:val="00207864"/>
    <w:rsid w:val="00212933"/>
    <w:rsid w:val="00220252"/>
    <w:rsid w:val="00221069"/>
    <w:rsid w:val="0022560D"/>
    <w:rsid w:val="00240845"/>
    <w:rsid w:val="00240E0D"/>
    <w:rsid w:val="00253793"/>
    <w:rsid w:val="00261ABB"/>
    <w:rsid w:val="0027168A"/>
    <w:rsid w:val="00274803"/>
    <w:rsid w:val="00276324"/>
    <w:rsid w:val="00280ACD"/>
    <w:rsid w:val="00292DCD"/>
    <w:rsid w:val="00294841"/>
    <w:rsid w:val="002A4F2E"/>
    <w:rsid w:val="002B3496"/>
    <w:rsid w:val="002B48F3"/>
    <w:rsid w:val="002C380B"/>
    <w:rsid w:val="002D620E"/>
    <w:rsid w:val="002D6DA9"/>
    <w:rsid w:val="002E474B"/>
    <w:rsid w:val="002F2190"/>
    <w:rsid w:val="002F34E4"/>
    <w:rsid w:val="003128C1"/>
    <w:rsid w:val="00314371"/>
    <w:rsid w:val="003349C9"/>
    <w:rsid w:val="003424B3"/>
    <w:rsid w:val="003604FF"/>
    <w:rsid w:val="00364004"/>
    <w:rsid w:val="00372D65"/>
    <w:rsid w:val="003853E6"/>
    <w:rsid w:val="00392997"/>
    <w:rsid w:val="00397057"/>
    <w:rsid w:val="003A27EB"/>
    <w:rsid w:val="003B448E"/>
    <w:rsid w:val="003C0D40"/>
    <w:rsid w:val="003D1C9B"/>
    <w:rsid w:val="00406235"/>
    <w:rsid w:val="004160A8"/>
    <w:rsid w:val="00421FE8"/>
    <w:rsid w:val="004329F4"/>
    <w:rsid w:val="004423A8"/>
    <w:rsid w:val="00452A54"/>
    <w:rsid w:val="0046480C"/>
    <w:rsid w:val="00472457"/>
    <w:rsid w:val="004738E1"/>
    <w:rsid w:val="00474926"/>
    <w:rsid w:val="00490887"/>
    <w:rsid w:val="004A5962"/>
    <w:rsid w:val="004B35FB"/>
    <w:rsid w:val="004E3D76"/>
    <w:rsid w:val="004F1076"/>
    <w:rsid w:val="005064CF"/>
    <w:rsid w:val="00523CBF"/>
    <w:rsid w:val="00524B22"/>
    <w:rsid w:val="0056643D"/>
    <w:rsid w:val="00573416"/>
    <w:rsid w:val="0058672A"/>
    <w:rsid w:val="00597625"/>
    <w:rsid w:val="005A0F68"/>
    <w:rsid w:val="005A3784"/>
    <w:rsid w:val="005A5D08"/>
    <w:rsid w:val="005A6427"/>
    <w:rsid w:val="005B5773"/>
    <w:rsid w:val="005C36E5"/>
    <w:rsid w:val="005D2427"/>
    <w:rsid w:val="005E2D08"/>
    <w:rsid w:val="005F0E3E"/>
    <w:rsid w:val="005F137E"/>
    <w:rsid w:val="005F6D57"/>
    <w:rsid w:val="00601511"/>
    <w:rsid w:val="00601A46"/>
    <w:rsid w:val="00624013"/>
    <w:rsid w:val="00632540"/>
    <w:rsid w:val="00636D6D"/>
    <w:rsid w:val="00643498"/>
    <w:rsid w:val="006528B4"/>
    <w:rsid w:val="00664568"/>
    <w:rsid w:val="00664602"/>
    <w:rsid w:val="00665ECD"/>
    <w:rsid w:val="0067347D"/>
    <w:rsid w:val="006863A6"/>
    <w:rsid w:val="00686C2E"/>
    <w:rsid w:val="00692A12"/>
    <w:rsid w:val="00695446"/>
    <w:rsid w:val="006955AD"/>
    <w:rsid w:val="006A20D6"/>
    <w:rsid w:val="006A2F6F"/>
    <w:rsid w:val="006C28F9"/>
    <w:rsid w:val="006D1319"/>
    <w:rsid w:val="006D17CC"/>
    <w:rsid w:val="006F5055"/>
    <w:rsid w:val="006F6E6A"/>
    <w:rsid w:val="00702EC9"/>
    <w:rsid w:val="00706EC5"/>
    <w:rsid w:val="007328B4"/>
    <w:rsid w:val="00741AC6"/>
    <w:rsid w:val="00747EF0"/>
    <w:rsid w:val="00763451"/>
    <w:rsid w:val="00776D58"/>
    <w:rsid w:val="007839BE"/>
    <w:rsid w:val="00784178"/>
    <w:rsid w:val="007A0AF0"/>
    <w:rsid w:val="007A1914"/>
    <w:rsid w:val="007B1EBF"/>
    <w:rsid w:val="007C0049"/>
    <w:rsid w:val="007C25D5"/>
    <w:rsid w:val="007C4585"/>
    <w:rsid w:val="007C6447"/>
    <w:rsid w:val="007D35C5"/>
    <w:rsid w:val="007D4752"/>
    <w:rsid w:val="007E4D04"/>
    <w:rsid w:val="007F29BD"/>
    <w:rsid w:val="00800D8A"/>
    <w:rsid w:val="008058C4"/>
    <w:rsid w:val="00821E7D"/>
    <w:rsid w:val="00827339"/>
    <w:rsid w:val="008311B1"/>
    <w:rsid w:val="008320FF"/>
    <w:rsid w:val="00834E43"/>
    <w:rsid w:val="0083570A"/>
    <w:rsid w:val="00845CD0"/>
    <w:rsid w:val="00850B70"/>
    <w:rsid w:val="00854B01"/>
    <w:rsid w:val="008658E0"/>
    <w:rsid w:val="00865E18"/>
    <w:rsid w:val="008725FE"/>
    <w:rsid w:val="00891B91"/>
    <w:rsid w:val="008A40EE"/>
    <w:rsid w:val="008A60C7"/>
    <w:rsid w:val="008A7F6F"/>
    <w:rsid w:val="008B72B2"/>
    <w:rsid w:val="008D0263"/>
    <w:rsid w:val="008D1E9D"/>
    <w:rsid w:val="008E6C2B"/>
    <w:rsid w:val="008F3AAC"/>
    <w:rsid w:val="008F45CF"/>
    <w:rsid w:val="008F7E6C"/>
    <w:rsid w:val="00910D84"/>
    <w:rsid w:val="00914A8B"/>
    <w:rsid w:val="0092492E"/>
    <w:rsid w:val="00930204"/>
    <w:rsid w:val="00931E4E"/>
    <w:rsid w:val="00933F9A"/>
    <w:rsid w:val="00937017"/>
    <w:rsid w:val="00942560"/>
    <w:rsid w:val="00961DA0"/>
    <w:rsid w:val="0096514A"/>
    <w:rsid w:val="00977620"/>
    <w:rsid w:val="009B3E05"/>
    <w:rsid w:val="009D79E8"/>
    <w:rsid w:val="009E081A"/>
    <w:rsid w:val="009E0C41"/>
    <w:rsid w:val="009F09E9"/>
    <w:rsid w:val="009F5B98"/>
    <w:rsid w:val="00A01B0B"/>
    <w:rsid w:val="00A12C82"/>
    <w:rsid w:val="00A27C67"/>
    <w:rsid w:val="00A316FF"/>
    <w:rsid w:val="00A32DC7"/>
    <w:rsid w:val="00A33652"/>
    <w:rsid w:val="00A36CE6"/>
    <w:rsid w:val="00A4442E"/>
    <w:rsid w:val="00A46982"/>
    <w:rsid w:val="00A73CDB"/>
    <w:rsid w:val="00A80180"/>
    <w:rsid w:val="00A80F61"/>
    <w:rsid w:val="00A831B7"/>
    <w:rsid w:val="00A93B5F"/>
    <w:rsid w:val="00AA0B87"/>
    <w:rsid w:val="00AA0BEE"/>
    <w:rsid w:val="00AA1E0E"/>
    <w:rsid w:val="00AA6475"/>
    <w:rsid w:val="00AB4E2B"/>
    <w:rsid w:val="00AC20B2"/>
    <w:rsid w:val="00AC2246"/>
    <w:rsid w:val="00AC359D"/>
    <w:rsid w:val="00AC46A3"/>
    <w:rsid w:val="00AC48CF"/>
    <w:rsid w:val="00AC51AA"/>
    <w:rsid w:val="00B156D3"/>
    <w:rsid w:val="00B21CC6"/>
    <w:rsid w:val="00B23C97"/>
    <w:rsid w:val="00B24F38"/>
    <w:rsid w:val="00B26917"/>
    <w:rsid w:val="00B4433C"/>
    <w:rsid w:val="00B449AC"/>
    <w:rsid w:val="00B92D94"/>
    <w:rsid w:val="00BA1633"/>
    <w:rsid w:val="00BA4C10"/>
    <w:rsid w:val="00BA5C86"/>
    <w:rsid w:val="00BA7D7D"/>
    <w:rsid w:val="00BB6A2A"/>
    <w:rsid w:val="00BC367D"/>
    <w:rsid w:val="00BD142D"/>
    <w:rsid w:val="00BE0AFD"/>
    <w:rsid w:val="00BF1BAE"/>
    <w:rsid w:val="00C00743"/>
    <w:rsid w:val="00C03D45"/>
    <w:rsid w:val="00C069D5"/>
    <w:rsid w:val="00C10135"/>
    <w:rsid w:val="00C13C9A"/>
    <w:rsid w:val="00C212BD"/>
    <w:rsid w:val="00C44EDB"/>
    <w:rsid w:val="00C503FB"/>
    <w:rsid w:val="00C56F4F"/>
    <w:rsid w:val="00C6704C"/>
    <w:rsid w:val="00C816BC"/>
    <w:rsid w:val="00C81DD7"/>
    <w:rsid w:val="00C852B9"/>
    <w:rsid w:val="00C942CF"/>
    <w:rsid w:val="00CA2508"/>
    <w:rsid w:val="00CA7EA7"/>
    <w:rsid w:val="00CB7FEE"/>
    <w:rsid w:val="00CD6ACA"/>
    <w:rsid w:val="00CE1B7D"/>
    <w:rsid w:val="00CE6B77"/>
    <w:rsid w:val="00CF1488"/>
    <w:rsid w:val="00CF2536"/>
    <w:rsid w:val="00D03A6C"/>
    <w:rsid w:val="00D049B2"/>
    <w:rsid w:val="00D05083"/>
    <w:rsid w:val="00D06D8E"/>
    <w:rsid w:val="00D2679F"/>
    <w:rsid w:val="00D3485F"/>
    <w:rsid w:val="00D356F7"/>
    <w:rsid w:val="00D36A2F"/>
    <w:rsid w:val="00D45DD3"/>
    <w:rsid w:val="00D51118"/>
    <w:rsid w:val="00D5439D"/>
    <w:rsid w:val="00D56D45"/>
    <w:rsid w:val="00D606F9"/>
    <w:rsid w:val="00D64E92"/>
    <w:rsid w:val="00D72ADF"/>
    <w:rsid w:val="00D90A74"/>
    <w:rsid w:val="00DB3BE4"/>
    <w:rsid w:val="00DB6455"/>
    <w:rsid w:val="00DB6F7A"/>
    <w:rsid w:val="00DC55B3"/>
    <w:rsid w:val="00DC55FD"/>
    <w:rsid w:val="00DD4633"/>
    <w:rsid w:val="00DE2826"/>
    <w:rsid w:val="00DF42CA"/>
    <w:rsid w:val="00E054B5"/>
    <w:rsid w:val="00E07CE9"/>
    <w:rsid w:val="00E27BD1"/>
    <w:rsid w:val="00E34F0D"/>
    <w:rsid w:val="00E50092"/>
    <w:rsid w:val="00E55788"/>
    <w:rsid w:val="00E90F82"/>
    <w:rsid w:val="00EA26A3"/>
    <w:rsid w:val="00EA43BF"/>
    <w:rsid w:val="00EB1DE7"/>
    <w:rsid w:val="00EE244E"/>
    <w:rsid w:val="00EE7035"/>
    <w:rsid w:val="00F03013"/>
    <w:rsid w:val="00F039FF"/>
    <w:rsid w:val="00F05256"/>
    <w:rsid w:val="00F15F49"/>
    <w:rsid w:val="00F20396"/>
    <w:rsid w:val="00F317E2"/>
    <w:rsid w:val="00F31DC5"/>
    <w:rsid w:val="00F35119"/>
    <w:rsid w:val="00F367A3"/>
    <w:rsid w:val="00F65DD3"/>
    <w:rsid w:val="00F7407D"/>
    <w:rsid w:val="00F82CA4"/>
    <w:rsid w:val="00F85C8E"/>
    <w:rsid w:val="00F87596"/>
    <w:rsid w:val="00FA1EBE"/>
    <w:rsid w:val="00FB543E"/>
    <w:rsid w:val="00FC47D1"/>
    <w:rsid w:val="00FC6BD4"/>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5FCA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line number" w:uiPriority="0"/>
    <w:lsdException w:name="endnote reference" w:uiPriority="0"/>
    <w:lsdException w:name="endnote text" w:uiPriority="0"/>
    <w:lsdException w:name="List" w:uiPriority="0"/>
    <w:lsdException w:name="List Bullet" w:uiPriority="5" w:qFormat="1"/>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BE"/>
    <w:pPr>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lang w:val="da-DK" w:eastAsia="da-DK"/>
    </w:rPr>
  </w:style>
  <w:style w:type="paragraph" w:styleId="Overskrift1">
    <w:name w:val="heading 1"/>
    <w:aliases w:val="PLS 1,Main heading,Kapitel"/>
    <w:basedOn w:val="Normal"/>
    <w:next w:val="Normal"/>
    <w:link w:val="Overskrift1Tegn"/>
    <w:qFormat/>
    <w:rsid w:val="007D35C5"/>
    <w:pPr>
      <w:keepNext/>
      <w:numPr>
        <w:numId w:val="1"/>
      </w:numPr>
      <w:tabs>
        <w:tab w:val="clear" w:pos="567"/>
      </w:tabs>
      <w:spacing w:after="160" w:line="240" w:lineRule="auto"/>
      <w:outlineLvl w:val="0"/>
    </w:pPr>
    <w:rPr>
      <w:b/>
      <w:caps/>
    </w:rPr>
  </w:style>
  <w:style w:type="paragraph" w:styleId="Overskrift2">
    <w:name w:val="heading 2"/>
    <w:aliases w:val="PLS 2,h2,2,headi,heading2,h21,h22,21,Heading Two,Heading,Afsnit,Overskrift 2 Tegn Tegn Tegn,H21,H22,H211,H23,H212,H24,H213,H25,H214,H221,H2111,H231,H2121,H241,H2131,H26,H215,H222,H2112,H232,H2122,H242,H2132,H251,H2141,H2211,H21111,H2311"/>
    <w:basedOn w:val="Normal"/>
    <w:next w:val="Normal"/>
    <w:link w:val="Overskrift2Tegn"/>
    <w:qFormat/>
    <w:rsid w:val="007D35C5"/>
    <w:pPr>
      <w:keepNext/>
      <w:numPr>
        <w:ilvl w:val="1"/>
        <w:numId w:val="1"/>
      </w:numPr>
      <w:spacing w:line="240" w:lineRule="auto"/>
      <w:outlineLvl w:val="1"/>
    </w:pPr>
    <w:rPr>
      <w:b/>
      <w:bCs w:val="0"/>
      <w:iCs/>
      <w:szCs w:val="28"/>
    </w:rPr>
  </w:style>
  <w:style w:type="paragraph" w:styleId="Overskrift3">
    <w:name w:val="heading 3"/>
    <w:aliases w:val="PLS 3,h3,Sub Heading,H3,H31,H32,H33,H34,H35,H36,H37,H38,H39,H310,H311,H321,H331,H341,H351,H361,H371,H312,H322,H332,H342,H352,H362,H372,H313,H323,H333,H343,H353,H363,H373,H314,H324,H334,H344,H354,H364,H374,H315,H325,H335,H345,H355,H365,H375"/>
    <w:basedOn w:val="Normal"/>
    <w:next w:val="Normal"/>
    <w:link w:val="Overskrift3Tegn"/>
    <w:qFormat/>
    <w:rsid w:val="007D35C5"/>
    <w:pPr>
      <w:keepNext/>
      <w:numPr>
        <w:ilvl w:val="2"/>
        <w:numId w:val="1"/>
      </w:numPr>
      <w:spacing w:line="240" w:lineRule="auto"/>
      <w:outlineLvl w:val="2"/>
    </w:pPr>
    <w:rPr>
      <w:b/>
      <w:bCs w:val="0"/>
      <w:i/>
      <w:szCs w:val="26"/>
    </w:rPr>
  </w:style>
  <w:style w:type="paragraph" w:styleId="Overskrift4">
    <w:name w:val="heading 4"/>
    <w:aliases w:val="Heading Four,Sub / Sub Heading,Underunderafsnit"/>
    <w:basedOn w:val="Normal"/>
    <w:next w:val="Normal"/>
    <w:link w:val="Overskrift4Tegn"/>
    <w:qFormat/>
    <w:rsid w:val="007D35C5"/>
    <w:pPr>
      <w:keepNext/>
      <w:numPr>
        <w:ilvl w:val="3"/>
        <w:numId w:val="1"/>
      </w:numPr>
      <w:spacing w:line="240" w:lineRule="auto"/>
      <w:outlineLvl w:val="3"/>
    </w:pPr>
    <w:rPr>
      <w:i/>
      <w:szCs w:val="28"/>
    </w:rPr>
  </w:style>
  <w:style w:type="paragraph" w:styleId="Overskrift5">
    <w:name w:val="heading 5"/>
    <w:basedOn w:val="Overskrift1"/>
    <w:next w:val="Normal"/>
    <w:link w:val="Overskrift5Tegn"/>
    <w:uiPriority w:val="99"/>
    <w:qFormat/>
    <w:rsid w:val="007D35C5"/>
    <w:pPr>
      <w:numPr>
        <w:numId w:val="0"/>
      </w:numPr>
      <w:outlineLvl w:val="4"/>
    </w:pPr>
    <w:rPr>
      <w:bCs w:val="0"/>
      <w:iCs/>
      <w:szCs w:val="26"/>
    </w:rPr>
  </w:style>
  <w:style w:type="paragraph" w:styleId="Overskrift6">
    <w:name w:val="heading 6"/>
    <w:basedOn w:val="Overskrift2"/>
    <w:next w:val="Normal"/>
    <w:link w:val="Overskrift6Tegn"/>
    <w:uiPriority w:val="99"/>
    <w:qFormat/>
    <w:rsid w:val="007D35C5"/>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99"/>
    <w:qFormat/>
    <w:rsid w:val="007D35C5"/>
    <w:pPr>
      <w:numPr>
        <w:ilvl w:val="0"/>
        <w:numId w:val="0"/>
      </w:numPr>
      <w:tabs>
        <w:tab w:val="left" w:pos="851"/>
      </w:tabs>
      <w:outlineLvl w:val="6"/>
    </w:pPr>
    <w:rPr>
      <w:szCs w:val="24"/>
    </w:rPr>
  </w:style>
  <w:style w:type="paragraph" w:styleId="Overskrift8">
    <w:name w:val="heading 8"/>
    <w:basedOn w:val="Overskrift4"/>
    <w:next w:val="Normal"/>
    <w:link w:val="Overskrift8Tegn"/>
    <w:uiPriority w:val="99"/>
    <w:qFormat/>
    <w:rsid w:val="007D35C5"/>
    <w:pPr>
      <w:numPr>
        <w:ilvl w:val="0"/>
        <w:numId w:val="0"/>
      </w:numPr>
      <w:tabs>
        <w:tab w:val="left" w:pos="992"/>
      </w:tabs>
      <w:outlineLvl w:val="7"/>
    </w:pPr>
    <w:rPr>
      <w:iCs/>
      <w:szCs w:val="24"/>
    </w:rPr>
  </w:style>
  <w:style w:type="paragraph" w:styleId="Overskrift9">
    <w:name w:val="heading 9"/>
    <w:basedOn w:val="Normal"/>
    <w:next w:val="Normal"/>
    <w:link w:val="Overskrift9Tegn"/>
    <w:uiPriority w:val="99"/>
    <w:qFormat/>
    <w:rsid w:val="007D35C5"/>
    <w:pPr>
      <w:keepNext/>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7D35C5"/>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7D35C5"/>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7D35C5"/>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uiPriority w:val="99"/>
    <w:rsid w:val="007D35C5"/>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rsid w:val="007D35C5"/>
    <w:rPr>
      <w:rFonts w:ascii="Times New Roman" w:eastAsia="Times New Roman" w:hAnsi="Times New Roman" w:cs="Tahoma"/>
      <w:bCs/>
      <w:sz w:val="16"/>
      <w:szCs w:val="16"/>
      <w:lang w:val="da-DK" w:eastAsia="da-DK"/>
    </w:rPr>
  </w:style>
  <w:style w:type="paragraph" w:customStyle="1" w:styleId="Brevoverskrift">
    <w:name w:val="Brevoverskrift"/>
    <w:basedOn w:val="Normal"/>
    <w:rsid w:val="007D35C5"/>
    <w:rPr>
      <w:b/>
      <w:bCs w:val="0"/>
    </w:rPr>
  </w:style>
  <w:style w:type="character" w:styleId="Kommentarhenvisning">
    <w:name w:val="annotation reference"/>
    <w:basedOn w:val="Standardskrifttypeiafsnit"/>
    <w:semiHidden/>
    <w:rsid w:val="007D35C5"/>
    <w:rPr>
      <w:sz w:val="16"/>
      <w:szCs w:val="16"/>
    </w:rPr>
  </w:style>
  <w:style w:type="paragraph" w:styleId="Kommentartekst">
    <w:name w:val="annotation text"/>
    <w:basedOn w:val="Normal"/>
    <w:link w:val="KommentartekstTegn"/>
    <w:semiHidden/>
    <w:rsid w:val="007D35C5"/>
  </w:style>
  <w:style w:type="character" w:customStyle="1" w:styleId="KommentartekstTegn">
    <w:name w:val="Kommentartekst Tegn"/>
    <w:basedOn w:val="Standardskrifttypeiafsnit"/>
    <w:link w:val="Kommentartekst"/>
    <w:semiHidden/>
    <w:rsid w:val="007D35C5"/>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7D35C5"/>
    <w:pPr>
      <w:spacing w:after="200" w:line="220" w:lineRule="exact"/>
    </w:pPr>
    <w:rPr>
      <w:b/>
      <w:caps/>
      <w:sz w:val="16"/>
      <w:szCs w:val="16"/>
    </w:rPr>
  </w:style>
  <w:style w:type="paragraph" w:customStyle="1" w:styleId="Default">
    <w:name w:val="Default"/>
    <w:rsid w:val="007D35C5"/>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7D35C5"/>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7D35C5"/>
    <w:pPr>
      <w:spacing w:line="240" w:lineRule="auto"/>
    </w:pPr>
    <w:rPr>
      <w:sz w:val="16"/>
      <w:szCs w:val="16"/>
    </w:rPr>
  </w:style>
  <w:style w:type="character" w:styleId="Slutnotehenvisning">
    <w:name w:val="endnote reference"/>
    <w:basedOn w:val="Standardskrifttypeiafsnit"/>
    <w:semiHidden/>
    <w:rsid w:val="007D35C5"/>
    <w:rPr>
      <w:sz w:val="17"/>
      <w:vertAlign w:val="superscript"/>
    </w:rPr>
  </w:style>
  <w:style w:type="paragraph" w:styleId="Slutnotetekst">
    <w:name w:val="endnote text"/>
    <w:basedOn w:val="Normal"/>
    <w:link w:val="SlutnotetekstTegn"/>
    <w:semiHidden/>
    <w:rsid w:val="007D35C5"/>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7D35C5"/>
    <w:rPr>
      <w:rFonts w:ascii="Times New Roman" w:eastAsia="Times New Roman" w:hAnsi="Times New Roman" w:cs="Times New Roman"/>
      <w:bCs/>
      <w:sz w:val="17"/>
      <w:szCs w:val="20"/>
      <w:lang w:val="da-DK" w:eastAsia="da-DK"/>
    </w:rPr>
  </w:style>
  <w:style w:type="paragraph" w:customStyle="1" w:styleId="Flytning">
    <w:name w:val="Flytning"/>
    <w:basedOn w:val="Normal"/>
    <w:rsid w:val="007D35C5"/>
    <w:pPr>
      <w:spacing w:line="240" w:lineRule="auto"/>
      <w:jc w:val="right"/>
    </w:pPr>
    <w:rPr>
      <w:b/>
    </w:rPr>
  </w:style>
  <w:style w:type="paragraph" w:customStyle="1" w:styleId="Flytning2">
    <w:name w:val="Flytning2"/>
    <w:basedOn w:val="Flytning"/>
    <w:rsid w:val="007D35C5"/>
    <w:pPr>
      <w:spacing w:before="120"/>
    </w:pPr>
    <w:rPr>
      <w:b w:val="0"/>
    </w:rPr>
  </w:style>
  <w:style w:type="paragraph" w:styleId="Sidefod">
    <w:name w:val="footer"/>
    <w:basedOn w:val="Normal"/>
    <w:link w:val="SidefodTegn"/>
    <w:uiPriority w:val="99"/>
    <w:rsid w:val="007D35C5"/>
    <w:pPr>
      <w:jc w:val="center"/>
    </w:pPr>
    <w:rPr>
      <w:sz w:val="14"/>
    </w:rPr>
  </w:style>
  <w:style w:type="character" w:customStyle="1" w:styleId="SidefodTegn">
    <w:name w:val="Sidefod Tegn"/>
    <w:basedOn w:val="Standardskrifttypeiafsnit"/>
    <w:link w:val="Sidefod"/>
    <w:uiPriority w:val="99"/>
    <w:rsid w:val="007D35C5"/>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uiPriority w:val="99"/>
    <w:semiHidden/>
    <w:rsid w:val="007D35C5"/>
    <w:rPr>
      <w:sz w:val="17"/>
      <w:vertAlign w:val="superscript"/>
    </w:rPr>
  </w:style>
  <w:style w:type="paragraph" w:styleId="Fodnotetekst">
    <w:name w:val="footnote text"/>
    <w:basedOn w:val="Normal"/>
    <w:link w:val="FodnotetekstTegn"/>
    <w:uiPriority w:val="99"/>
    <w:semiHidden/>
    <w:rsid w:val="000C1044"/>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uiPriority w:val="99"/>
    <w:semiHidden/>
    <w:rsid w:val="007D35C5"/>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7D35C5"/>
  </w:style>
  <w:style w:type="character" w:customStyle="1" w:styleId="SidehovedTegn">
    <w:name w:val="Sidehoved Tegn"/>
    <w:basedOn w:val="Standardskrifttypeiafsnit"/>
    <w:link w:val="Sidehoved"/>
    <w:uiPriority w:val="99"/>
    <w:rsid w:val="007D35C5"/>
    <w:rPr>
      <w:rFonts w:ascii="Times New Roman" w:eastAsia="Times New Roman" w:hAnsi="Times New Roman" w:cs="Times New Roman"/>
      <w:bCs/>
      <w:sz w:val="23"/>
      <w:szCs w:val="20"/>
      <w:lang w:val="da-DK" w:eastAsia="da-DK"/>
    </w:rPr>
  </w:style>
  <w:style w:type="character" w:customStyle="1" w:styleId="Overskrift1Tegn">
    <w:name w:val="Overskrift 1 Tegn"/>
    <w:aliases w:val="PLS 1 Tegn,Main heading Tegn,Kapitel Tegn"/>
    <w:basedOn w:val="Standardskrifttypeiafsnit"/>
    <w:link w:val="Overskrift1"/>
    <w:rsid w:val="007D35C5"/>
    <w:rPr>
      <w:rFonts w:ascii="Times New Roman" w:eastAsia="Times New Roman" w:hAnsi="Times New Roman" w:cs="Times New Roman"/>
      <w:b/>
      <w:bCs/>
      <w:caps/>
      <w:sz w:val="23"/>
      <w:szCs w:val="20"/>
      <w:lang w:val="da-DK" w:eastAsia="da-DK"/>
    </w:rPr>
  </w:style>
  <w:style w:type="character" w:customStyle="1" w:styleId="Overskrift2Tegn">
    <w:name w:val="Overskrift 2 Tegn"/>
    <w:aliases w:val="PLS 2 Tegn,h2 Tegn,2 Tegn,headi Tegn,heading2 Tegn,h21 Tegn,h22 Tegn,21 Tegn,Heading Two Tegn,Heading Tegn,Afsnit Tegn,Overskrift 2 Tegn Tegn Tegn Tegn,H21 Tegn,H22 Tegn,H211 Tegn,H23 Tegn,H212 Tegn,H24 Tegn,H213 Tegn,H25 Tegn,H26 Tegn"/>
    <w:basedOn w:val="Standardskrifttypeiafsnit"/>
    <w:link w:val="Overskrift2"/>
    <w:rsid w:val="007D35C5"/>
    <w:rPr>
      <w:rFonts w:ascii="Times New Roman" w:eastAsia="Times New Roman" w:hAnsi="Times New Roman" w:cs="Times New Roman"/>
      <w:b/>
      <w:iCs/>
      <w:sz w:val="23"/>
      <w:szCs w:val="28"/>
      <w:lang w:val="da-DK" w:eastAsia="da-DK"/>
    </w:rPr>
  </w:style>
  <w:style w:type="character" w:customStyle="1" w:styleId="Overskrift3Tegn">
    <w:name w:val="Overskrift 3 Tegn"/>
    <w:aliases w:val="PLS 3 Tegn,h3 Tegn,Sub Heading Tegn,H3 Tegn,H31 Tegn,H32 Tegn,H33 Tegn,H34 Tegn,H35 Tegn,H36 Tegn,H37 Tegn,H38 Tegn,H39 Tegn,H310 Tegn,H311 Tegn,H321 Tegn,H331 Tegn,H341 Tegn,H351 Tegn,H361 Tegn,H371 Tegn,H312 Tegn,H322 Tegn,H332 Tegn"/>
    <w:basedOn w:val="Standardskrifttypeiafsnit"/>
    <w:link w:val="Overskrift3"/>
    <w:rsid w:val="007D35C5"/>
    <w:rPr>
      <w:rFonts w:ascii="Times New Roman" w:eastAsia="Times New Roman" w:hAnsi="Times New Roman" w:cs="Times New Roman"/>
      <w:b/>
      <w:i/>
      <w:sz w:val="23"/>
      <w:szCs w:val="26"/>
      <w:lang w:val="da-DK" w:eastAsia="da-DK"/>
    </w:rPr>
  </w:style>
  <w:style w:type="character" w:customStyle="1" w:styleId="Overskrift4Tegn">
    <w:name w:val="Overskrift 4 Tegn"/>
    <w:aliases w:val="Heading Four Tegn,Sub / Sub Heading Tegn,Underunderafsnit Tegn"/>
    <w:basedOn w:val="Standardskrifttypeiafsnit"/>
    <w:link w:val="Overskrift4"/>
    <w:rsid w:val="007D35C5"/>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uiPriority w:val="99"/>
    <w:rsid w:val="007D35C5"/>
    <w:rPr>
      <w:rFonts w:ascii="Times New Roman" w:eastAsia="Times New Roman" w:hAnsi="Times New Roman" w:cs="Times New Roman"/>
      <w:b/>
      <w:iCs/>
      <w:caps/>
      <w:sz w:val="23"/>
      <w:szCs w:val="26"/>
      <w:lang w:val="da-DK" w:eastAsia="da-DK"/>
    </w:rPr>
  </w:style>
  <w:style w:type="character" w:customStyle="1" w:styleId="Overskrift6Tegn">
    <w:name w:val="Overskrift 6 Tegn"/>
    <w:basedOn w:val="Standardskrifttypeiafsnit"/>
    <w:link w:val="Overskrift6"/>
    <w:uiPriority w:val="99"/>
    <w:rsid w:val="007D35C5"/>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uiPriority w:val="99"/>
    <w:rsid w:val="007D35C5"/>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uiPriority w:val="99"/>
    <w:rsid w:val="007D35C5"/>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uiPriority w:val="99"/>
    <w:rsid w:val="007D35C5"/>
    <w:rPr>
      <w:rFonts w:ascii="Times New Roman" w:eastAsia="Times New Roman" w:hAnsi="Times New Roman" w:cs="Arial"/>
      <w:b/>
      <w:bCs/>
      <w:sz w:val="30"/>
      <w:szCs w:val="28"/>
      <w:lang w:val="da-DK" w:eastAsia="da-DK"/>
    </w:rPr>
  </w:style>
  <w:style w:type="paragraph" w:styleId="Listeafsnit">
    <w:name w:val="List Paragraph"/>
    <w:basedOn w:val="Normal"/>
    <w:uiPriority w:val="99"/>
    <w:qFormat/>
    <w:rsid w:val="007D35C5"/>
    <w:pPr>
      <w:ind w:left="720"/>
      <w:contextualSpacing/>
    </w:pPr>
  </w:style>
  <w:style w:type="paragraph" w:customStyle="1" w:styleId="Indlg">
    <w:name w:val="Indlæg"/>
    <w:basedOn w:val="Normal"/>
    <w:autoRedefine/>
    <w:qFormat/>
    <w:rsid w:val="00142474"/>
    <w:pPr>
      <w:numPr>
        <w:numId w:val="13"/>
      </w:numPr>
      <w:overflowPunct/>
      <w:autoSpaceDE/>
      <w:autoSpaceDN/>
      <w:adjustRightInd/>
      <w:spacing w:after="300"/>
      <w:textAlignment w:val="auto"/>
      <w:outlineLvl w:val="0"/>
    </w:pPr>
    <w:rPr>
      <w:bCs w:val="0"/>
      <w:szCs w:val="23"/>
    </w:rPr>
  </w:style>
  <w:style w:type="character" w:styleId="Linjenummer">
    <w:name w:val="line number"/>
    <w:basedOn w:val="Standardskrifttypeiafsnit"/>
    <w:rsid w:val="007D35C5"/>
  </w:style>
  <w:style w:type="paragraph" w:styleId="Opstilling">
    <w:name w:val="List"/>
    <w:basedOn w:val="Normal"/>
    <w:rsid w:val="007D35C5"/>
    <w:pPr>
      <w:ind w:left="283" w:hanging="283"/>
    </w:pPr>
  </w:style>
  <w:style w:type="paragraph" w:styleId="Opstilling2">
    <w:name w:val="List 2"/>
    <w:basedOn w:val="Normal"/>
    <w:rsid w:val="007D35C5"/>
    <w:pPr>
      <w:ind w:left="566" w:hanging="283"/>
    </w:pPr>
  </w:style>
  <w:style w:type="paragraph" w:styleId="Opstilling3">
    <w:name w:val="List 3"/>
    <w:basedOn w:val="Normal"/>
    <w:rsid w:val="007D35C5"/>
    <w:pPr>
      <w:ind w:left="849" w:hanging="283"/>
    </w:pPr>
  </w:style>
  <w:style w:type="paragraph" w:styleId="Opstilling4">
    <w:name w:val="List 4"/>
    <w:basedOn w:val="Normal"/>
    <w:rsid w:val="007D35C5"/>
    <w:pPr>
      <w:ind w:left="1132" w:hanging="283"/>
    </w:pPr>
  </w:style>
  <w:style w:type="paragraph" w:styleId="Opstilling5">
    <w:name w:val="List 5"/>
    <w:basedOn w:val="Normal"/>
    <w:rsid w:val="007D35C5"/>
    <w:pPr>
      <w:ind w:left="1415" w:hanging="283"/>
    </w:pPr>
  </w:style>
  <w:style w:type="paragraph" w:styleId="Opstilling-punkttegn">
    <w:name w:val="List Bullet"/>
    <w:basedOn w:val="Normal"/>
    <w:autoRedefine/>
    <w:uiPriority w:val="5"/>
    <w:qFormat/>
    <w:rsid w:val="007D35C5"/>
    <w:pPr>
      <w:numPr>
        <w:numId w:val="2"/>
      </w:numPr>
    </w:pPr>
  </w:style>
  <w:style w:type="paragraph" w:styleId="Opstilling-punkttegn2">
    <w:name w:val="List Bullet 2"/>
    <w:basedOn w:val="Normal"/>
    <w:autoRedefine/>
    <w:rsid w:val="007D35C5"/>
    <w:pPr>
      <w:numPr>
        <w:numId w:val="3"/>
      </w:numPr>
    </w:pPr>
  </w:style>
  <w:style w:type="paragraph" w:styleId="Opstilling-punkttegn3">
    <w:name w:val="List Bullet 3"/>
    <w:basedOn w:val="Normal"/>
    <w:autoRedefine/>
    <w:rsid w:val="007D35C5"/>
    <w:pPr>
      <w:numPr>
        <w:numId w:val="4"/>
      </w:numPr>
    </w:pPr>
  </w:style>
  <w:style w:type="paragraph" w:styleId="Opstilling-punkttegn4">
    <w:name w:val="List Bullet 4"/>
    <w:basedOn w:val="Normal"/>
    <w:autoRedefine/>
    <w:rsid w:val="007D35C5"/>
    <w:pPr>
      <w:numPr>
        <w:numId w:val="5"/>
      </w:numPr>
    </w:pPr>
  </w:style>
  <w:style w:type="paragraph" w:styleId="Opstilling-punkttegn5">
    <w:name w:val="List Bullet 5"/>
    <w:basedOn w:val="Normal"/>
    <w:autoRedefine/>
    <w:rsid w:val="007D35C5"/>
    <w:pPr>
      <w:numPr>
        <w:numId w:val="6"/>
      </w:numPr>
    </w:pPr>
  </w:style>
  <w:style w:type="paragraph" w:styleId="Opstilling-forts">
    <w:name w:val="List Continue"/>
    <w:basedOn w:val="Normal"/>
    <w:rsid w:val="007D35C5"/>
    <w:pPr>
      <w:spacing w:after="120"/>
      <w:ind w:left="283"/>
    </w:pPr>
  </w:style>
  <w:style w:type="paragraph" w:styleId="Opstilling-forts2">
    <w:name w:val="List Continue 2"/>
    <w:basedOn w:val="Normal"/>
    <w:rsid w:val="007D35C5"/>
    <w:pPr>
      <w:spacing w:after="120"/>
      <w:ind w:left="566"/>
    </w:pPr>
  </w:style>
  <w:style w:type="paragraph" w:styleId="Opstilling-forts3">
    <w:name w:val="List Continue 3"/>
    <w:basedOn w:val="Normal"/>
    <w:rsid w:val="007D35C5"/>
    <w:pPr>
      <w:spacing w:after="120"/>
      <w:ind w:left="849"/>
    </w:pPr>
  </w:style>
  <w:style w:type="paragraph" w:styleId="Opstilling-forts4">
    <w:name w:val="List Continue 4"/>
    <w:basedOn w:val="Normal"/>
    <w:rsid w:val="007D35C5"/>
    <w:pPr>
      <w:spacing w:after="120"/>
      <w:ind w:left="1132"/>
    </w:pPr>
  </w:style>
  <w:style w:type="paragraph" w:styleId="Opstilling-forts5">
    <w:name w:val="List Continue 5"/>
    <w:basedOn w:val="Normal"/>
    <w:rsid w:val="007D35C5"/>
    <w:pPr>
      <w:spacing w:after="120"/>
      <w:ind w:left="1415"/>
    </w:pPr>
  </w:style>
  <w:style w:type="paragraph" w:styleId="Opstilling-talellerbogst">
    <w:name w:val="List Number"/>
    <w:basedOn w:val="Normal"/>
    <w:rsid w:val="007D35C5"/>
    <w:pPr>
      <w:numPr>
        <w:numId w:val="7"/>
      </w:numPr>
    </w:pPr>
  </w:style>
  <w:style w:type="paragraph" w:styleId="Opstilling-talellerbogst2">
    <w:name w:val="List Number 2"/>
    <w:basedOn w:val="Normal"/>
    <w:rsid w:val="007D35C5"/>
    <w:pPr>
      <w:numPr>
        <w:numId w:val="8"/>
      </w:numPr>
    </w:pPr>
  </w:style>
  <w:style w:type="paragraph" w:styleId="Opstilling-talellerbogst3">
    <w:name w:val="List Number 3"/>
    <w:basedOn w:val="Normal"/>
    <w:rsid w:val="007D35C5"/>
    <w:pPr>
      <w:numPr>
        <w:numId w:val="9"/>
      </w:numPr>
    </w:pPr>
  </w:style>
  <w:style w:type="paragraph" w:styleId="Opstilling-talellerbogst4">
    <w:name w:val="List Number 4"/>
    <w:basedOn w:val="Normal"/>
    <w:rsid w:val="007D35C5"/>
    <w:pPr>
      <w:numPr>
        <w:numId w:val="10"/>
      </w:numPr>
    </w:pPr>
  </w:style>
  <w:style w:type="paragraph" w:styleId="Opstilling-talellerbogst5">
    <w:name w:val="List Number 5"/>
    <w:basedOn w:val="Normal"/>
    <w:rsid w:val="007D35C5"/>
    <w:pPr>
      <w:numPr>
        <w:numId w:val="11"/>
      </w:numPr>
    </w:pPr>
  </w:style>
  <w:style w:type="paragraph" w:customStyle="1" w:styleId="Logo">
    <w:name w:val="Logo"/>
    <w:basedOn w:val="Normal"/>
    <w:next w:val="Normal"/>
    <w:rsid w:val="007D35C5"/>
    <w:pPr>
      <w:framePr w:w="329" w:h="505" w:hSpace="142" w:vSpace="142" w:wrap="notBeside" w:vAnchor="page" w:hAnchor="margin" w:y="1129"/>
      <w:jc w:val="right"/>
    </w:pPr>
  </w:style>
  <w:style w:type="paragraph" w:styleId="Brevhoved">
    <w:name w:val="Message Header"/>
    <w:basedOn w:val="Normal"/>
    <w:link w:val="BrevhovedTegn"/>
    <w:rsid w:val="007D35C5"/>
    <w:pPr>
      <w:tabs>
        <w:tab w:val="left" w:pos="737"/>
      </w:tabs>
    </w:pPr>
    <w:rPr>
      <w:rFonts w:cs="Arial"/>
      <w:sz w:val="19"/>
      <w:szCs w:val="24"/>
    </w:rPr>
  </w:style>
  <w:style w:type="character" w:customStyle="1" w:styleId="BrevhovedTegn">
    <w:name w:val="Brevhoved Tegn"/>
    <w:basedOn w:val="Standardskrifttypeiafsnit"/>
    <w:link w:val="Brevhoved"/>
    <w:rsid w:val="007D35C5"/>
    <w:rPr>
      <w:rFonts w:ascii="Times New Roman" w:eastAsia="Times New Roman" w:hAnsi="Times New Roman" w:cs="Arial"/>
      <w:bCs/>
      <w:sz w:val="19"/>
      <w:szCs w:val="24"/>
      <w:lang w:val="da-DK" w:eastAsia="da-DK"/>
    </w:rPr>
  </w:style>
  <w:style w:type="paragraph" w:customStyle="1" w:styleId="Modtager">
    <w:name w:val="Modtager"/>
    <w:basedOn w:val="Normal"/>
    <w:rsid w:val="007D35C5"/>
    <w:pPr>
      <w:spacing w:line="240" w:lineRule="auto"/>
    </w:pPr>
  </w:style>
  <w:style w:type="paragraph" w:styleId="NormalWeb">
    <w:name w:val="Normal (Web)"/>
    <w:basedOn w:val="Normal"/>
    <w:rsid w:val="007D35C5"/>
    <w:rPr>
      <w:sz w:val="24"/>
      <w:szCs w:val="24"/>
    </w:rPr>
  </w:style>
  <w:style w:type="paragraph" w:styleId="Normalindrykning">
    <w:name w:val="Normal Indent"/>
    <w:basedOn w:val="Normal"/>
    <w:rsid w:val="007D35C5"/>
    <w:pPr>
      <w:ind w:left="1304"/>
    </w:pPr>
  </w:style>
  <w:style w:type="paragraph" w:customStyle="1" w:styleId="notaoplysninger">
    <w:name w:val="notaoplysninger"/>
    <w:basedOn w:val="Normal"/>
    <w:rsid w:val="007D35C5"/>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7D35C5"/>
    <w:pPr>
      <w:spacing w:before="200" w:after="300" w:line="312" w:lineRule="auto"/>
    </w:pPr>
    <w:rPr>
      <w:b/>
      <w:bCs w:val="0"/>
    </w:rPr>
  </w:style>
  <w:style w:type="paragraph" w:styleId="Noteoverskrift">
    <w:name w:val="Note Heading"/>
    <w:basedOn w:val="Normal"/>
    <w:next w:val="Normal"/>
    <w:link w:val="NoteoverskriftTegn"/>
    <w:rsid w:val="007D35C5"/>
  </w:style>
  <w:style w:type="character" w:customStyle="1" w:styleId="NoteoverskriftTegn">
    <w:name w:val="Noteoverskrift Tegn"/>
    <w:basedOn w:val="Standardskrifttypeiafsnit"/>
    <w:link w:val="Noteoverskrift"/>
    <w:rsid w:val="007D35C5"/>
    <w:rPr>
      <w:rFonts w:ascii="Times New Roman" w:eastAsia="Times New Roman" w:hAnsi="Times New Roman" w:cs="Times New Roman"/>
      <w:bCs/>
      <w:sz w:val="23"/>
      <w:szCs w:val="20"/>
      <w:lang w:val="da-DK" w:eastAsia="da-DK"/>
    </w:rPr>
  </w:style>
  <w:style w:type="character" w:styleId="Sidetal">
    <w:name w:val="page number"/>
    <w:uiPriority w:val="99"/>
    <w:rsid w:val="007D35C5"/>
    <w:rPr>
      <w:sz w:val="16"/>
      <w:szCs w:val="16"/>
    </w:rPr>
  </w:style>
  <w:style w:type="paragraph" w:customStyle="1" w:styleId="SagsnrFelt">
    <w:name w:val="SagsnrFelt"/>
    <w:basedOn w:val="DatoFelt"/>
    <w:next w:val="DirekteOplysninger"/>
    <w:qFormat/>
    <w:rsid w:val="007D35C5"/>
    <w:rPr>
      <w:b w:val="0"/>
      <w:caps w:val="0"/>
    </w:rPr>
  </w:style>
  <w:style w:type="paragraph" w:styleId="Underskrift">
    <w:name w:val="Signature"/>
    <w:basedOn w:val="Normal"/>
    <w:link w:val="UnderskriftTegn"/>
    <w:rsid w:val="007D35C5"/>
    <w:pPr>
      <w:ind w:left="4252"/>
    </w:pPr>
  </w:style>
  <w:style w:type="character" w:customStyle="1" w:styleId="UnderskriftTegn">
    <w:name w:val="Underskrift Tegn"/>
    <w:basedOn w:val="Standardskrifttypeiafsnit"/>
    <w:link w:val="Underskrift"/>
    <w:rsid w:val="007D35C5"/>
    <w:rPr>
      <w:rFonts w:ascii="Times New Roman" w:eastAsia="Times New Roman" w:hAnsi="Times New Roman" w:cs="Times New Roman"/>
      <w:bCs/>
      <w:sz w:val="23"/>
      <w:szCs w:val="20"/>
      <w:lang w:val="da-DK" w:eastAsia="da-DK"/>
    </w:rPr>
  </w:style>
  <w:style w:type="character" w:customStyle="1" w:styleId="Stilling">
    <w:name w:val="Stilling"/>
    <w:uiPriority w:val="99"/>
    <w:rsid w:val="007D35C5"/>
    <w:rPr>
      <w:i/>
      <w:color w:val="auto"/>
      <w:szCs w:val="23"/>
    </w:rPr>
  </w:style>
  <w:style w:type="table" w:styleId="Tabel-Gitter">
    <w:name w:val="Table Grid"/>
    <w:basedOn w:val="Tabel-Normal"/>
    <w:rsid w:val="007839BE"/>
    <w:pPr>
      <w:spacing w:after="0" w:line="240" w:lineRule="auto"/>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7D35C5"/>
    <w:pPr>
      <w:keepNext/>
      <w:spacing w:after="240" w:line="240" w:lineRule="auto"/>
      <w:jc w:val="left"/>
    </w:pPr>
    <w:rPr>
      <w:rFonts w:cs="Arial"/>
      <w:sz w:val="44"/>
      <w:szCs w:val="32"/>
    </w:rPr>
  </w:style>
  <w:style w:type="character" w:customStyle="1" w:styleId="TitelTegn">
    <w:name w:val="Titel Tegn"/>
    <w:basedOn w:val="Standardskrifttypeiafsnit"/>
    <w:link w:val="Titel"/>
    <w:rsid w:val="007D35C5"/>
    <w:rPr>
      <w:rFonts w:ascii="Times New Roman" w:eastAsia="Times New Roman" w:hAnsi="Times New Roman" w:cs="Arial"/>
      <w:bCs/>
      <w:sz w:val="44"/>
      <w:szCs w:val="32"/>
      <w:lang w:val="da-DK" w:eastAsia="da-DK"/>
    </w:rPr>
  </w:style>
  <w:style w:type="paragraph" w:styleId="Indholdsfortegnelse1">
    <w:name w:val="toc 1"/>
    <w:basedOn w:val="Normal"/>
    <w:next w:val="Normal"/>
    <w:uiPriority w:val="39"/>
    <w:rsid w:val="007D35C5"/>
    <w:pPr>
      <w:tabs>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7D35C5"/>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uiPriority w:val="39"/>
    <w:rsid w:val="007D35C5"/>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7D35C5"/>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7D35C5"/>
    <w:pPr>
      <w:ind w:left="720"/>
    </w:pPr>
  </w:style>
  <w:style w:type="paragraph" w:styleId="Indholdsfortegnelse6">
    <w:name w:val="toc 6"/>
    <w:basedOn w:val="Normal"/>
    <w:next w:val="Normal"/>
    <w:autoRedefine/>
    <w:semiHidden/>
    <w:rsid w:val="007D35C5"/>
    <w:pPr>
      <w:ind w:left="900"/>
    </w:pPr>
  </w:style>
  <w:style w:type="paragraph" w:styleId="Indholdsfortegnelse7">
    <w:name w:val="toc 7"/>
    <w:basedOn w:val="Normal"/>
    <w:next w:val="Normal"/>
    <w:autoRedefine/>
    <w:semiHidden/>
    <w:rsid w:val="007D35C5"/>
    <w:pPr>
      <w:ind w:left="1080"/>
    </w:pPr>
  </w:style>
  <w:style w:type="paragraph" w:styleId="Indholdsfortegnelse8">
    <w:name w:val="toc 8"/>
    <w:basedOn w:val="Normal"/>
    <w:next w:val="Normal"/>
    <w:autoRedefine/>
    <w:semiHidden/>
    <w:rsid w:val="007D35C5"/>
    <w:pPr>
      <w:ind w:left="1260"/>
    </w:pPr>
  </w:style>
  <w:style w:type="paragraph" w:styleId="Indholdsfortegnelse9">
    <w:name w:val="toc 9"/>
    <w:basedOn w:val="Normal"/>
    <w:next w:val="Normal"/>
    <w:autoRedefine/>
    <w:semiHidden/>
    <w:rsid w:val="007D35C5"/>
    <w:pPr>
      <w:ind w:left="1440"/>
    </w:pPr>
  </w:style>
  <w:style w:type="character" w:styleId="Pladsholdertekst">
    <w:name w:val="Placeholder Text"/>
    <w:basedOn w:val="Standardskrifttypeiafsnit"/>
    <w:uiPriority w:val="99"/>
    <w:semiHidden/>
    <w:rsid w:val="002E474B"/>
    <w:rPr>
      <w:color w:val="FFFFFF"/>
    </w:rPr>
  </w:style>
  <w:style w:type="table" w:customStyle="1" w:styleId="Tabel-Gitter1">
    <w:name w:val="Tabel - Gitter1"/>
    <w:basedOn w:val="Tabel-Normal"/>
    <w:next w:val="Tabel-Gitter"/>
    <w:rsid w:val="006528B4"/>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397057"/>
    <w:pPr>
      <w:numPr>
        <w:numId w:val="12"/>
      </w:numPr>
      <w:tabs>
        <w:tab w:val="left" w:pos="851"/>
      </w:tabs>
      <w:spacing w:before="120"/>
      <w:ind w:left="851" w:hanging="284"/>
    </w:pPr>
  </w:style>
  <w:style w:type="paragraph" w:customStyle="1" w:styleId="Indlgafsnit">
    <w:name w:val="Indlæg afsnit"/>
    <w:basedOn w:val="Indlg"/>
    <w:qFormat/>
    <w:rsid w:val="00142474"/>
    <w:pPr>
      <w:numPr>
        <w:ilvl w:val="1"/>
      </w:numPr>
    </w:pPr>
  </w:style>
  <w:style w:type="paragraph" w:customStyle="1" w:styleId="Punktafsnit1">
    <w:name w:val="Punktafsnit 1"/>
    <w:basedOn w:val="Normal"/>
    <w:next w:val="Normal"/>
    <w:qFormat/>
    <w:rsid w:val="00142474"/>
    <w:pPr>
      <w:numPr>
        <w:numId w:val="14"/>
      </w:numPr>
      <w:overflowPunct/>
      <w:autoSpaceDE/>
      <w:autoSpaceDN/>
      <w:adjustRightInd/>
      <w:spacing w:after="300"/>
      <w:textAlignment w:val="auto"/>
    </w:pPr>
    <w:rPr>
      <w:b/>
      <w:bCs w:val="0"/>
      <w:caps/>
      <w:szCs w:val="23"/>
    </w:rPr>
  </w:style>
  <w:style w:type="paragraph" w:customStyle="1" w:styleId="Punktafsnit2">
    <w:name w:val="Punktafsnit 2"/>
    <w:basedOn w:val="Overskrift2"/>
    <w:qFormat/>
    <w:rsid w:val="00142474"/>
    <w:pPr>
      <w:keepNext w:val="0"/>
      <w:numPr>
        <w:numId w:val="14"/>
      </w:numPr>
      <w:spacing w:after="300" w:line="300" w:lineRule="exact"/>
    </w:pPr>
    <w:rPr>
      <w:b w:val="0"/>
    </w:rPr>
  </w:style>
  <w:style w:type="paragraph" w:customStyle="1" w:styleId="Punktafsnit3">
    <w:name w:val="Punktafsnit 3"/>
    <w:basedOn w:val="Punktafsnit2"/>
    <w:qFormat/>
    <w:rsid w:val="00142474"/>
    <w:pPr>
      <w:numPr>
        <w:ilvl w:val="2"/>
      </w:numPr>
    </w:pPr>
  </w:style>
  <w:style w:type="paragraph" w:customStyle="1" w:styleId="Punktafsnit4">
    <w:name w:val="Punktafsnit 4"/>
    <w:basedOn w:val="Overskrift4"/>
    <w:qFormat/>
    <w:rsid w:val="00142474"/>
    <w:pPr>
      <w:keepNext w:val="0"/>
      <w:numPr>
        <w:numId w:val="14"/>
      </w:numPr>
      <w:overflowPunct/>
      <w:autoSpaceDE/>
      <w:autoSpaceDN/>
      <w:adjustRightInd/>
      <w:spacing w:after="300" w:line="300" w:lineRule="exact"/>
      <w:textAlignment w:val="auto"/>
    </w:pPr>
    <w:rPr>
      <w:bCs w:val="0"/>
      <w:i w:val="0"/>
    </w:rPr>
  </w:style>
  <w:style w:type="paragraph" w:customStyle="1" w:styleId="Punktafsnita">
    <w:name w:val="Punktafsnit a)"/>
    <w:basedOn w:val="Punktafsnit2"/>
    <w:qFormat/>
    <w:rsid w:val="00142474"/>
    <w:pPr>
      <w:numPr>
        <w:ilvl w:val="4"/>
      </w:numPr>
      <w:outlineLvl w:val="0"/>
    </w:pPr>
  </w:style>
  <w:style w:type="paragraph" w:customStyle="1" w:styleId="Punktafsniti">
    <w:name w:val="Punktafsnit i)"/>
    <w:basedOn w:val="Punktafsnita"/>
    <w:qFormat/>
    <w:rsid w:val="00142474"/>
    <w:pPr>
      <w:numPr>
        <w:ilvl w:val="5"/>
      </w:numPr>
    </w:pPr>
  </w:style>
  <w:style w:type="paragraph" w:customStyle="1" w:styleId="Punktafsnittekst">
    <w:name w:val="Punktafsnit tekst"/>
    <w:basedOn w:val="Punktafsnit4"/>
    <w:qFormat/>
    <w:rsid w:val="00142474"/>
    <w:pPr>
      <w:numPr>
        <w:ilvl w:val="0"/>
        <w:numId w:val="0"/>
      </w:numPr>
      <w:tabs>
        <w:tab w:val="left" w:pos="1134"/>
      </w:tabs>
      <w:ind w:left="851"/>
      <w:outlineLvl w:val="6"/>
    </w:pPr>
  </w:style>
  <w:style w:type="paragraph" w:customStyle="1" w:styleId="NoOffice">
    <w:name w:val="NoOffice"/>
    <w:basedOn w:val="Normal"/>
    <w:qFormat/>
    <w:rsid w:val="00AC48CF"/>
    <w:pPr>
      <w:spacing w:line="20" w:lineRule="exact"/>
    </w:pPr>
    <w:rPr>
      <w:color w:val="FFFFFF" w:themeColor="background1"/>
      <w:sz w:val="2"/>
    </w:rPr>
  </w:style>
  <w:style w:type="paragraph" w:customStyle="1" w:styleId="Under12">
    <w:name w:val="Under12"/>
    <w:basedOn w:val="Normal"/>
    <w:semiHidden/>
    <w:qFormat/>
    <w:rsid w:val="00AC2246"/>
    <w:pPr>
      <w:overflowPunct/>
      <w:autoSpaceDE/>
      <w:autoSpaceDN/>
      <w:adjustRightInd/>
      <w:spacing w:before="240" w:line="240" w:lineRule="auto"/>
      <w:jc w:val="left"/>
      <w:textAlignment w:val="auto"/>
    </w:pPr>
  </w:style>
  <w:style w:type="paragraph" w:customStyle="1" w:styleId="Under24">
    <w:name w:val="Under24"/>
    <w:basedOn w:val="Normal"/>
    <w:semiHidden/>
    <w:qFormat/>
    <w:rsid w:val="00AC2246"/>
    <w:pPr>
      <w:spacing w:before="480"/>
    </w:pPr>
  </w:style>
  <w:style w:type="character" w:customStyle="1" w:styleId="Heading1Char">
    <w:name w:val="Heading 1 Char"/>
    <w:aliases w:val="PLS 1 Char"/>
    <w:basedOn w:val="Standardskrifttypeiafsnit"/>
    <w:uiPriority w:val="99"/>
    <w:locked/>
    <w:rsid w:val="00C00743"/>
    <w:rPr>
      <w:rFonts w:ascii="Cambria" w:hAnsi="Cambria" w:cs="Cambria"/>
      <w:b/>
      <w:bCs/>
      <w:kern w:val="32"/>
      <w:sz w:val="32"/>
      <w:szCs w:val="32"/>
    </w:rPr>
  </w:style>
  <w:style w:type="paragraph" w:customStyle="1" w:styleId="Style3">
    <w:name w:val="Style 3"/>
    <w:basedOn w:val="Normal"/>
    <w:uiPriority w:val="99"/>
    <w:rsid w:val="00C00743"/>
    <w:pPr>
      <w:widowControl w:val="0"/>
      <w:suppressAutoHyphens/>
      <w:overflowPunct/>
      <w:adjustRightInd/>
      <w:spacing w:line="240" w:lineRule="auto"/>
      <w:jc w:val="left"/>
    </w:pPr>
    <w:rPr>
      <w:bCs w:val="0"/>
      <w:kern w:val="3"/>
      <w:sz w:val="24"/>
      <w:szCs w:val="24"/>
      <w:lang w:eastAsia="zh-CN"/>
    </w:rPr>
  </w:style>
  <w:style w:type="paragraph" w:customStyle="1" w:styleId="Style8">
    <w:name w:val="Style 8"/>
    <w:basedOn w:val="Standard"/>
    <w:uiPriority w:val="99"/>
    <w:rsid w:val="00C00743"/>
    <w:pPr>
      <w:wordWrap/>
      <w:autoSpaceDE w:val="0"/>
      <w:spacing w:before="288" w:line="278" w:lineRule="auto"/>
      <w:ind w:left="1008" w:right="216"/>
    </w:pPr>
    <w:rPr>
      <w:rFonts w:ascii="Verdana" w:hAnsi="Verdana" w:cs="Verdana"/>
      <w:sz w:val="18"/>
      <w:szCs w:val="18"/>
    </w:rPr>
  </w:style>
  <w:style w:type="paragraph" w:customStyle="1" w:styleId="Standard">
    <w:name w:val="Standard"/>
    <w:uiPriority w:val="99"/>
    <w:rsid w:val="00C00743"/>
    <w:pPr>
      <w:widowControl w:val="0"/>
      <w:suppressAutoHyphens/>
      <w:wordWrap w:val="0"/>
      <w:autoSpaceDN w:val="0"/>
      <w:spacing w:after="0" w:line="240" w:lineRule="auto"/>
      <w:textAlignment w:val="baseline"/>
    </w:pPr>
    <w:rPr>
      <w:rFonts w:ascii="Times New Roman" w:eastAsia="Times New Roman" w:hAnsi="Times New Roman" w:cs="Times New Roman"/>
      <w:kern w:val="3"/>
      <w:sz w:val="24"/>
      <w:szCs w:val="24"/>
      <w:lang w:val="da-DK" w:eastAsia="zh-CN"/>
    </w:rPr>
  </w:style>
  <w:style w:type="character" w:customStyle="1" w:styleId="CharacterStyle4">
    <w:name w:val="Character Style 4"/>
    <w:uiPriority w:val="99"/>
    <w:rsid w:val="00C00743"/>
    <w:rPr>
      <w:rFonts w:ascii="Verdana" w:hAnsi="Verdana"/>
      <w:sz w:val="18"/>
    </w:rPr>
  </w:style>
  <w:style w:type="character" w:customStyle="1" w:styleId="CharacterStyle2">
    <w:name w:val="Character Style 2"/>
    <w:uiPriority w:val="99"/>
    <w:rsid w:val="00C00743"/>
    <w:rPr>
      <w:rFonts w:ascii="Tahoma" w:hAnsi="Tahoma"/>
      <w:b/>
      <w:sz w:val="59"/>
    </w:rPr>
  </w:style>
  <w:style w:type="paragraph" w:customStyle="1" w:styleId="Style1">
    <w:name w:val="Style 1"/>
    <w:basedOn w:val="Standard"/>
    <w:uiPriority w:val="99"/>
    <w:rsid w:val="00C00743"/>
    <w:pPr>
      <w:wordWrap/>
      <w:autoSpaceDE w:val="0"/>
      <w:ind w:right="36"/>
      <w:jc w:val="right"/>
    </w:pPr>
    <w:rPr>
      <w:rFonts w:ascii="Tahoma" w:hAnsi="Tahoma" w:cs="Tahoma"/>
      <w:b/>
      <w:bCs/>
      <w:sz w:val="59"/>
      <w:szCs w:val="59"/>
    </w:rPr>
  </w:style>
  <w:style w:type="paragraph" w:customStyle="1" w:styleId="Style6">
    <w:name w:val="Style 6"/>
    <w:basedOn w:val="Standard"/>
    <w:uiPriority w:val="99"/>
    <w:rsid w:val="00C00743"/>
    <w:pPr>
      <w:wordWrap/>
      <w:autoSpaceDE w:val="0"/>
      <w:spacing w:before="288" w:line="196" w:lineRule="auto"/>
    </w:pPr>
    <w:rPr>
      <w:rFonts w:ascii="Verdana" w:hAnsi="Verdana" w:cs="Verdana"/>
      <w:sz w:val="18"/>
      <w:szCs w:val="18"/>
    </w:rPr>
  </w:style>
  <w:style w:type="character" w:styleId="Hyperlink">
    <w:name w:val="Hyperlink"/>
    <w:basedOn w:val="Standardskrifttypeiafsnit"/>
    <w:uiPriority w:val="99"/>
    <w:rsid w:val="00C00743"/>
    <w:rPr>
      <w:rFonts w:ascii="Times New Roman" w:hAnsi="Times New Roman" w:cs="Times New Roman"/>
      <w:color w:val="0000FF"/>
      <w:u w:val="single"/>
    </w:rPr>
  </w:style>
  <w:style w:type="paragraph" w:customStyle="1" w:styleId="Contents1">
    <w:name w:val="Contents 1"/>
    <w:basedOn w:val="Standard"/>
    <w:next w:val="Standard"/>
    <w:uiPriority w:val="99"/>
    <w:rsid w:val="00C00743"/>
    <w:pPr>
      <w:spacing w:before="360"/>
    </w:pPr>
    <w:rPr>
      <w:rFonts w:ascii="Arial" w:hAnsi="Arial" w:cs="Arial"/>
      <w:b/>
      <w:bCs/>
      <w:caps/>
    </w:rPr>
  </w:style>
  <w:style w:type="paragraph" w:customStyle="1" w:styleId="Heading11">
    <w:name w:val="Heading 11"/>
    <w:basedOn w:val="Standard"/>
    <w:next w:val="Standard"/>
    <w:uiPriority w:val="99"/>
    <w:rsid w:val="00C00743"/>
    <w:pPr>
      <w:keepNext/>
      <w:spacing w:before="240" w:after="60"/>
      <w:outlineLvl w:val="0"/>
    </w:pPr>
    <w:rPr>
      <w:rFonts w:ascii="Arial" w:hAnsi="Arial" w:cs="Arial"/>
      <w:b/>
      <w:bCs/>
      <w:sz w:val="32"/>
      <w:szCs w:val="32"/>
    </w:rPr>
  </w:style>
  <w:style w:type="paragraph" w:customStyle="1" w:styleId="Style7">
    <w:name w:val="Style 7"/>
    <w:basedOn w:val="Standard"/>
    <w:uiPriority w:val="99"/>
    <w:rsid w:val="00C00743"/>
    <w:pPr>
      <w:wordWrap/>
      <w:autoSpaceDE w:val="0"/>
      <w:spacing w:before="72" w:line="192" w:lineRule="auto"/>
      <w:ind w:left="1512"/>
    </w:pPr>
    <w:rPr>
      <w:rFonts w:ascii="Verdana" w:hAnsi="Verdana" w:cs="Verdana"/>
      <w:sz w:val="18"/>
      <w:szCs w:val="18"/>
    </w:rPr>
  </w:style>
  <w:style w:type="character" w:customStyle="1" w:styleId="CharacterStyle3">
    <w:name w:val="Character Style 3"/>
    <w:uiPriority w:val="99"/>
    <w:rsid w:val="00C00743"/>
    <w:rPr>
      <w:rFonts w:ascii="Verdana" w:hAnsi="Verdana"/>
      <w:b/>
      <w:sz w:val="17"/>
    </w:rPr>
  </w:style>
  <w:style w:type="paragraph" w:customStyle="1" w:styleId="Heading21">
    <w:name w:val="Heading 21"/>
    <w:basedOn w:val="Standard"/>
    <w:next w:val="Standard"/>
    <w:uiPriority w:val="99"/>
    <w:rsid w:val="00C00743"/>
    <w:pPr>
      <w:keepNext/>
      <w:spacing w:before="240" w:after="60"/>
      <w:outlineLvl w:val="1"/>
    </w:pPr>
    <w:rPr>
      <w:rFonts w:ascii="Arial" w:hAnsi="Arial" w:cs="Arial"/>
      <w:b/>
      <w:bCs/>
      <w:i/>
      <w:iCs/>
      <w:sz w:val="28"/>
      <w:szCs w:val="28"/>
    </w:rPr>
  </w:style>
  <w:style w:type="character" w:customStyle="1" w:styleId="WW8Num14z0">
    <w:name w:val="WW8Num14z0"/>
    <w:uiPriority w:val="99"/>
    <w:rsid w:val="00C00743"/>
    <w:rPr>
      <w:rFonts w:ascii="Symbol" w:hAnsi="Symbol"/>
    </w:rPr>
  </w:style>
  <w:style w:type="paragraph" w:customStyle="1" w:styleId="Footer1">
    <w:name w:val="Footer1"/>
    <w:basedOn w:val="Standard"/>
    <w:uiPriority w:val="99"/>
    <w:rsid w:val="00C00743"/>
    <w:pPr>
      <w:tabs>
        <w:tab w:val="center" w:pos="4819"/>
        <w:tab w:val="right" w:pos="9638"/>
      </w:tabs>
    </w:pPr>
  </w:style>
  <w:style w:type="character" w:customStyle="1" w:styleId="CommentTextChar">
    <w:name w:val="Comment Text Char"/>
    <w:basedOn w:val="Standardskrifttypeiafsnit"/>
    <w:uiPriority w:val="99"/>
    <w:locked/>
    <w:rsid w:val="00C00743"/>
    <w:rPr>
      <w:rFonts w:ascii="Times New Roman" w:hAnsi="Times New Roman" w:cs="Times New Roman"/>
    </w:rPr>
  </w:style>
  <w:style w:type="paragraph" w:customStyle="1" w:styleId="CommentSubject1">
    <w:name w:val="Comment Subject1"/>
    <w:basedOn w:val="Kommentartekst"/>
    <w:next w:val="Kommentartekst"/>
    <w:uiPriority w:val="99"/>
    <w:rsid w:val="00C00743"/>
    <w:pPr>
      <w:overflowPunct/>
      <w:autoSpaceDE/>
      <w:autoSpaceDN/>
      <w:adjustRightInd/>
      <w:spacing w:line="240" w:lineRule="auto"/>
      <w:jc w:val="left"/>
      <w:textAlignment w:val="auto"/>
    </w:pPr>
    <w:rPr>
      <w:b/>
      <w:sz w:val="20"/>
    </w:rPr>
  </w:style>
  <w:style w:type="character" w:customStyle="1" w:styleId="CommentSubjectChar">
    <w:name w:val="Comment Subject Char"/>
    <w:basedOn w:val="CommentTextChar"/>
    <w:uiPriority w:val="99"/>
    <w:rsid w:val="00C00743"/>
    <w:rPr>
      <w:rFonts w:ascii="Times New Roman" w:hAnsi="Times New Roman" w:cs="Times New Roman"/>
      <w:b/>
      <w:bCs/>
    </w:rPr>
  </w:style>
  <w:style w:type="paragraph" w:customStyle="1" w:styleId="BalloonText1">
    <w:name w:val="Balloon Text1"/>
    <w:basedOn w:val="Normal"/>
    <w:uiPriority w:val="99"/>
    <w:rsid w:val="00C00743"/>
    <w:pPr>
      <w:overflowPunct/>
      <w:autoSpaceDE/>
      <w:autoSpaceDN/>
      <w:adjustRightInd/>
      <w:spacing w:line="240" w:lineRule="auto"/>
      <w:jc w:val="left"/>
      <w:textAlignment w:val="auto"/>
    </w:pPr>
    <w:rPr>
      <w:rFonts w:ascii="Tahoma" w:hAnsi="Tahoma" w:cs="Tahoma"/>
      <w:bCs w:val="0"/>
      <w:sz w:val="16"/>
      <w:szCs w:val="16"/>
    </w:rPr>
  </w:style>
  <w:style w:type="character" w:customStyle="1" w:styleId="BalloonTextChar">
    <w:name w:val="Balloon Text Char"/>
    <w:basedOn w:val="Standardskrifttypeiafsnit"/>
    <w:uiPriority w:val="99"/>
    <w:rsid w:val="00C00743"/>
    <w:rPr>
      <w:rFonts w:ascii="Tahoma" w:hAnsi="Tahoma" w:cs="Tahoma"/>
      <w:sz w:val="16"/>
      <w:szCs w:val="16"/>
    </w:rPr>
  </w:style>
  <w:style w:type="paragraph" w:customStyle="1" w:styleId="Revision1">
    <w:name w:val="Revision1"/>
    <w:hidden/>
    <w:uiPriority w:val="99"/>
    <w:rsid w:val="00C00743"/>
    <w:pPr>
      <w:spacing w:after="0" w:line="240" w:lineRule="auto"/>
    </w:pPr>
    <w:rPr>
      <w:rFonts w:ascii="Times New Roman" w:eastAsia="Times New Roman" w:hAnsi="Times New Roman" w:cs="Times New Roman"/>
      <w:sz w:val="24"/>
      <w:szCs w:val="24"/>
      <w:lang w:val="da-DK" w:eastAsia="da-DK"/>
    </w:rPr>
  </w:style>
  <w:style w:type="paragraph" w:customStyle="1" w:styleId="Markeringsbobletekst1">
    <w:name w:val="Markeringsbobletekst1"/>
    <w:basedOn w:val="Normal"/>
    <w:uiPriority w:val="99"/>
    <w:rsid w:val="00C00743"/>
    <w:pPr>
      <w:overflowPunct/>
      <w:autoSpaceDE/>
      <w:autoSpaceDN/>
      <w:adjustRightInd/>
      <w:spacing w:line="240" w:lineRule="auto"/>
      <w:jc w:val="left"/>
      <w:textAlignment w:val="auto"/>
    </w:pPr>
    <w:rPr>
      <w:rFonts w:ascii="Tahoma" w:hAnsi="Tahoma" w:cs="Tahoma"/>
      <w:bCs w:val="0"/>
      <w:sz w:val="16"/>
      <w:szCs w:val="16"/>
    </w:rPr>
  </w:style>
  <w:style w:type="character" w:customStyle="1" w:styleId="BalloonTextChar1">
    <w:name w:val="Balloon Text Char1"/>
    <w:basedOn w:val="Standardskrifttypeiafsnit"/>
    <w:uiPriority w:val="99"/>
    <w:rsid w:val="00C00743"/>
    <w:rPr>
      <w:rFonts w:ascii="Tahoma" w:hAnsi="Tahoma" w:cs="Tahoma"/>
      <w:sz w:val="16"/>
      <w:szCs w:val="16"/>
    </w:rPr>
  </w:style>
  <w:style w:type="paragraph" w:customStyle="1" w:styleId="Kommentaremne1">
    <w:name w:val="Kommentaremne1"/>
    <w:basedOn w:val="Kommentartekst"/>
    <w:next w:val="Kommentartekst"/>
    <w:uiPriority w:val="99"/>
    <w:rsid w:val="00C00743"/>
    <w:pPr>
      <w:overflowPunct/>
      <w:autoSpaceDE/>
      <w:autoSpaceDN/>
      <w:adjustRightInd/>
      <w:spacing w:line="240" w:lineRule="auto"/>
      <w:jc w:val="left"/>
      <w:textAlignment w:val="auto"/>
    </w:pPr>
    <w:rPr>
      <w:b/>
      <w:sz w:val="20"/>
    </w:rPr>
  </w:style>
  <w:style w:type="character" w:customStyle="1" w:styleId="CommentTextChar1">
    <w:name w:val="Comment Text Char1"/>
    <w:basedOn w:val="Standardskrifttypeiafsnit"/>
    <w:uiPriority w:val="99"/>
    <w:rsid w:val="00C00743"/>
    <w:rPr>
      <w:rFonts w:ascii="Times New Roman" w:hAnsi="Times New Roman" w:cs="Times New Roman"/>
    </w:rPr>
  </w:style>
  <w:style w:type="character" w:customStyle="1" w:styleId="CommentSubjectChar1">
    <w:name w:val="Comment Subject Char1"/>
    <w:basedOn w:val="CommentTextChar1"/>
    <w:uiPriority w:val="99"/>
    <w:rsid w:val="00C00743"/>
    <w:rPr>
      <w:rFonts w:ascii="Times New Roman" w:hAnsi="Times New Roman" w:cs="Times New Roman"/>
    </w:rPr>
  </w:style>
  <w:style w:type="paragraph" w:styleId="Kommentaremne">
    <w:name w:val="annotation subject"/>
    <w:basedOn w:val="Kommentartekst"/>
    <w:next w:val="Kommentartekst"/>
    <w:link w:val="KommentaremneTegn"/>
    <w:uiPriority w:val="99"/>
    <w:semiHidden/>
    <w:rsid w:val="00C00743"/>
    <w:pPr>
      <w:overflowPunct/>
      <w:autoSpaceDE/>
      <w:autoSpaceDN/>
      <w:adjustRightInd/>
      <w:spacing w:line="240" w:lineRule="auto"/>
      <w:jc w:val="left"/>
      <w:textAlignment w:val="auto"/>
    </w:pPr>
    <w:rPr>
      <w:b/>
      <w:sz w:val="20"/>
    </w:rPr>
  </w:style>
  <w:style w:type="character" w:customStyle="1" w:styleId="KommentaremneTegn">
    <w:name w:val="Kommentaremne Tegn"/>
    <w:basedOn w:val="KommentartekstTegn"/>
    <w:link w:val="Kommentaremne"/>
    <w:uiPriority w:val="99"/>
    <w:semiHidden/>
    <w:rsid w:val="00C00743"/>
    <w:rPr>
      <w:rFonts w:ascii="Times New Roman" w:eastAsia="Times New Roman" w:hAnsi="Times New Roman" w:cs="Times New Roman"/>
      <w:b/>
      <w:bCs/>
      <w:sz w:val="20"/>
      <w:szCs w:val="20"/>
      <w:lang w:val="da-DK" w:eastAsia="da-DK"/>
    </w:rPr>
  </w:style>
  <w:style w:type="paragraph" w:customStyle="1" w:styleId="Indholdsfortegnelse">
    <w:name w:val="Indholdsfortegnelse"/>
    <w:basedOn w:val="Normal"/>
    <w:uiPriority w:val="99"/>
    <w:rsid w:val="00C00743"/>
    <w:pPr>
      <w:tabs>
        <w:tab w:val="left" w:pos="1247"/>
      </w:tabs>
      <w:overflowPunct/>
      <w:autoSpaceDE/>
      <w:autoSpaceDN/>
      <w:adjustRightInd/>
      <w:spacing w:line="240" w:lineRule="exact"/>
      <w:jc w:val="left"/>
      <w:textAlignment w:val="auto"/>
    </w:pPr>
    <w:rPr>
      <w:rFonts w:ascii="Verdana" w:hAnsi="Verdana" w:cs="Verdana"/>
      <w:bCs w:val="0"/>
      <w:sz w:val="22"/>
      <w:szCs w:val="22"/>
      <w:lang w:eastAsia="en-US"/>
    </w:rPr>
  </w:style>
  <w:style w:type="character" w:customStyle="1" w:styleId="Tegn">
    <w:name w:val="Tegn"/>
    <w:basedOn w:val="Standardskrifttypeiafsnit"/>
    <w:uiPriority w:val="99"/>
    <w:semiHidden/>
    <w:rsid w:val="00C00743"/>
    <w:rPr>
      <w:rFonts w:ascii="Verdana" w:hAnsi="Verdana" w:cs="Verdana"/>
      <w:sz w:val="16"/>
      <w:szCs w:val="16"/>
      <w:lang w:val="da-DK" w:eastAsia="en-US"/>
    </w:rPr>
  </w:style>
  <w:style w:type="paragraph" w:styleId="Brdtekst">
    <w:name w:val="Body Text"/>
    <w:basedOn w:val="Normal"/>
    <w:link w:val="BrdtekstTegn"/>
    <w:uiPriority w:val="99"/>
    <w:rsid w:val="00C00743"/>
    <w:pPr>
      <w:overflowPunct/>
      <w:autoSpaceDE/>
      <w:autoSpaceDN/>
      <w:adjustRightInd/>
      <w:spacing w:after="120" w:line="240" w:lineRule="auto"/>
      <w:jc w:val="left"/>
      <w:textAlignment w:val="auto"/>
    </w:pPr>
    <w:rPr>
      <w:bCs w:val="0"/>
      <w:sz w:val="24"/>
      <w:szCs w:val="24"/>
    </w:rPr>
  </w:style>
  <w:style w:type="character" w:customStyle="1" w:styleId="BrdtekstTegn">
    <w:name w:val="Brødtekst Tegn"/>
    <w:basedOn w:val="Standardskrifttypeiafsnit"/>
    <w:link w:val="Brdtekst"/>
    <w:uiPriority w:val="99"/>
    <w:rsid w:val="00C00743"/>
    <w:rPr>
      <w:rFonts w:ascii="Times New Roman" w:eastAsia="Times New Roman" w:hAnsi="Times New Roman" w:cs="Times New Roman"/>
      <w:sz w:val="24"/>
      <w:szCs w:val="24"/>
      <w:lang w:val="da-DK" w:eastAsia="da-DK"/>
    </w:rPr>
  </w:style>
  <w:style w:type="paragraph" w:customStyle="1" w:styleId="PunktafsnitAlmtekst">
    <w:name w:val="Punktafsnit (Alm. tekst)"/>
    <w:basedOn w:val="Normal"/>
    <w:qFormat/>
    <w:rsid w:val="00C00743"/>
    <w:pPr>
      <w:tabs>
        <w:tab w:val="left" w:pos="992"/>
      </w:tabs>
      <w:spacing w:after="300" w:line="276" w:lineRule="auto"/>
    </w:pPr>
    <w:rPr>
      <w:lang w:val="en-US"/>
    </w:rPr>
  </w:style>
  <w:style w:type="paragraph" w:customStyle="1" w:styleId="PunktafsnitA0">
    <w:name w:val="Punktafsnit A)"/>
    <w:basedOn w:val="Punktafsnita"/>
    <w:qFormat/>
    <w:rsid w:val="00C00743"/>
    <w:pPr>
      <w:numPr>
        <w:ilvl w:val="0"/>
        <w:numId w:val="0"/>
      </w:numPr>
      <w:tabs>
        <w:tab w:val="num" w:pos="3119"/>
      </w:tabs>
      <w:ind w:left="3119" w:hanging="709"/>
      <w:outlineLvl w:val="9"/>
    </w:pPr>
    <w:rPr>
      <w:lang w:val="en-US"/>
    </w:rPr>
  </w:style>
  <w:style w:type="numbering" w:customStyle="1" w:styleId="PunktfsnitNumbering">
    <w:name w:val="Punktfsnit Numbering"/>
    <w:uiPriority w:val="99"/>
    <w:rsid w:val="00C00743"/>
    <w:pPr>
      <w:numPr>
        <w:numId w:val="17"/>
      </w:numPr>
    </w:pPr>
  </w:style>
  <w:style w:type="character" w:customStyle="1" w:styleId="UnresolvedMention">
    <w:name w:val="Unresolved Mention"/>
    <w:basedOn w:val="Standardskrifttypeiafsnit"/>
    <w:uiPriority w:val="99"/>
    <w:semiHidden/>
    <w:unhideWhenUsed/>
    <w:rsid w:val="00C00743"/>
    <w:rPr>
      <w:color w:val="605E5C"/>
      <w:shd w:val="clear" w:color="auto" w:fill="E1DFDD"/>
    </w:rPr>
  </w:style>
  <w:style w:type="paragraph" w:styleId="Overskrift">
    <w:name w:val="TOC Heading"/>
    <w:basedOn w:val="Overskrift1"/>
    <w:next w:val="Normal"/>
    <w:uiPriority w:val="39"/>
    <w:unhideWhenUsed/>
    <w:qFormat/>
    <w:rsid w:val="007C0049"/>
    <w:pPr>
      <w:keepLines/>
      <w:numPr>
        <w:numId w:val="0"/>
      </w:num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bCs w:val="0"/>
      <w:caps w:val="0"/>
      <w:color w:val="000000" w:themeColor="accent1" w:themeShade="BF"/>
      <w:sz w:val="32"/>
      <w:szCs w:val="32"/>
    </w:rPr>
  </w:style>
  <w:style w:type="paragraph" w:customStyle="1" w:styleId="Normal-medluft">
    <w:name w:val="Normal - med luft"/>
    <w:basedOn w:val="Normal"/>
    <w:qFormat/>
    <w:rsid w:val="007D4752"/>
    <w:pPr>
      <w:overflowPunct/>
      <w:autoSpaceDE/>
      <w:autoSpaceDN/>
      <w:adjustRightInd/>
      <w:spacing w:after="260" w:line="270" w:lineRule="atLeast"/>
      <w:jc w:val="left"/>
      <w:textAlignment w:val="auto"/>
    </w:pPr>
    <w:rPr>
      <w:rFonts w:ascii="Georgia" w:eastAsiaTheme="minorEastAsia" w:hAnsi="Georgia" w:cs="Georgia"/>
      <w:bCs w:val="0"/>
      <w:color w:val="0D0D0D" w:themeColor="text1" w:themeTint="F2"/>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line number" w:uiPriority="0"/>
    <w:lsdException w:name="endnote reference" w:uiPriority="0"/>
    <w:lsdException w:name="endnote text" w:uiPriority="0"/>
    <w:lsdException w:name="List" w:uiPriority="0"/>
    <w:lsdException w:name="List Bullet" w:uiPriority="5" w:qFormat="1"/>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BE"/>
    <w:pPr>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lang w:val="da-DK" w:eastAsia="da-DK"/>
    </w:rPr>
  </w:style>
  <w:style w:type="paragraph" w:styleId="Overskrift1">
    <w:name w:val="heading 1"/>
    <w:aliases w:val="PLS 1,Main heading,Kapitel"/>
    <w:basedOn w:val="Normal"/>
    <w:next w:val="Normal"/>
    <w:link w:val="Overskrift1Tegn"/>
    <w:qFormat/>
    <w:rsid w:val="007D35C5"/>
    <w:pPr>
      <w:keepNext/>
      <w:numPr>
        <w:numId w:val="1"/>
      </w:numPr>
      <w:tabs>
        <w:tab w:val="clear" w:pos="567"/>
      </w:tabs>
      <w:spacing w:after="160" w:line="240" w:lineRule="auto"/>
      <w:outlineLvl w:val="0"/>
    </w:pPr>
    <w:rPr>
      <w:b/>
      <w:caps/>
    </w:rPr>
  </w:style>
  <w:style w:type="paragraph" w:styleId="Overskrift2">
    <w:name w:val="heading 2"/>
    <w:aliases w:val="PLS 2,h2,2,headi,heading2,h21,h22,21,Heading Two,Heading,Afsnit,Overskrift 2 Tegn Tegn Tegn,H21,H22,H211,H23,H212,H24,H213,H25,H214,H221,H2111,H231,H2121,H241,H2131,H26,H215,H222,H2112,H232,H2122,H242,H2132,H251,H2141,H2211,H21111,H2311"/>
    <w:basedOn w:val="Normal"/>
    <w:next w:val="Normal"/>
    <w:link w:val="Overskrift2Tegn"/>
    <w:qFormat/>
    <w:rsid w:val="007D35C5"/>
    <w:pPr>
      <w:keepNext/>
      <w:numPr>
        <w:ilvl w:val="1"/>
        <w:numId w:val="1"/>
      </w:numPr>
      <w:spacing w:line="240" w:lineRule="auto"/>
      <w:outlineLvl w:val="1"/>
    </w:pPr>
    <w:rPr>
      <w:b/>
      <w:bCs w:val="0"/>
      <w:iCs/>
      <w:szCs w:val="28"/>
    </w:rPr>
  </w:style>
  <w:style w:type="paragraph" w:styleId="Overskrift3">
    <w:name w:val="heading 3"/>
    <w:aliases w:val="PLS 3,h3,Sub Heading,H3,H31,H32,H33,H34,H35,H36,H37,H38,H39,H310,H311,H321,H331,H341,H351,H361,H371,H312,H322,H332,H342,H352,H362,H372,H313,H323,H333,H343,H353,H363,H373,H314,H324,H334,H344,H354,H364,H374,H315,H325,H335,H345,H355,H365,H375"/>
    <w:basedOn w:val="Normal"/>
    <w:next w:val="Normal"/>
    <w:link w:val="Overskrift3Tegn"/>
    <w:qFormat/>
    <w:rsid w:val="007D35C5"/>
    <w:pPr>
      <w:keepNext/>
      <w:numPr>
        <w:ilvl w:val="2"/>
        <w:numId w:val="1"/>
      </w:numPr>
      <w:spacing w:line="240" w:lineRule="auto"/>
      <w:outlineLvl w:val="2"/>
    </w:pPr>
    <w:rPr>
      <w:b/>
      <w:bCs w:val="0"/>
      <w:i/>
      <w:szCs w:val="26"/>
    </w:rPr>
  </w:style>
  <w:style w:type="paragraph" w:styleId="Overskrift4">
    <w:name w:val="heading 4"/>
    <w:aliases w:val="Heading Four,Sub / Sub Heading,Underunderafsnit"/>
    <w:basedOn w:val="Normal"/>
    <w:next w:val="Normal"/>
    <w:link w:val="Overskrift4Tegn"/>
    <w:qFormat/>
    <w:rsid w:val="007D35C5"/>
    <w:pPr>
      <w:keepNext/>
      <w:numPr>
        <w:ilvl w:val="3"/>
        <w:numId w:val="1"/>
      </w:numPr>
      <w:spacing w:line="240" w:lineRule="auto"/>
      <w:outlineLvl w:val="3"/>
    </w:pPr>
    <w:rPr>
      <w:i/>
      <w:szCs w:val="28"/>
    </w:rPr>
  </w:style>
  <w:style w:type="paragraph" w:styleId="Overskrift5">
    <w:name w:val="heading 5"/>
    <w:basedOn w:val="Overskrift1"/>
    <w:next w:val="Normal"/>
    <w:link w:val="Overskrift5Tegn"/>
    <w:uiPriority w:val="99"/>
    <w:qFormat/>
    <w:rsid w:val="007D35C5"/>
    <w:pPr>
      <w:numPr>
        <w:numId w:val="0"/>
      </w:numPr>
      <w:outlineLvl w:val="4"/>
    </w:pPr>
    <w:rPr>
      <w:bCs w:val="0"/>
      <w:iCs/>
      <w:szCs w:val="26"/>
    </w:rPr>
  </w:style>
  <w:style w:type="paragraph" w:styleId="Overskrift6">
    <w:name w:val="heading 6"/>
    <w:basedOn w:val="Overskrift2"/>
    <w:next w:val="Normal"/>
    <w:link w:val="Overskrift6Tegn"/>
    <w:uiPriority w:val="99"/>
    <w:qFormat/>
    <w:rsid w:val="007D35C5"/>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99"/>
    <w:qFormat/>
    <w:rsid w:val="007D35C5"/>
    <w:pPr>
      <w:numPr>
        <w:ilvl w:val="0"/>
        <w:numId w:val="0"/>
      </w:numPr>
      <w:tabs>
        <w:tab w:val="left" w:pos="851"/>
      </w:tabs>
      <w:outlineLvl w:val="6"/>
    </w:pPr>
    <w:rPr>
      <w:szCs w:val="24"/>
    </w:rPr>
  </w:style>
  <w:style w:type="paragraph" w:styleId="Overskrift8">
    <w:name w:val="heading 8"/>
    <w:basedOn w:val="Overskrift4"/>
    <w:next w:val="Normal"/>
    <w:link w:val="Overskrift8Tegn"/>
    <w:uiPriority w:val="99"/>
    <w:qFormat/>
    <w:rsid w:val="007D35C5"/>
    <w:pPr>
      <w:numPr>
        <w:ilvl w:val="0"/>
        <w:numId w:val="0"/>
      </w:numPr>
      <w:tabs>
        <w:tab w:val="left" w:pos="992"/>
      </w:tabs>
      <w:outlineLvl w:val="7"/>
    </w:pPr>
    <w:rPr>
      <w:iCs/>
      <w:szCs w:val="24"/>
    </w:rPr>
  </w:style>
  <w:style w:type="paragraph" w:styleId="Overskrift9">
    <w:name w:val="heading 9"/>
    <w:basedOn w:val="Normal"/>
    <w:next w:val="Normal"/>
    <w:link w:val="Overskrift9Tegn"/>
    <w:uiPriority w:val="99"/>
    <w:qFormat/>
    <w:rsid w:val="007D35C5"/>
    <w:pPr>
      <w:keepNext/>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7D35C5"/>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7D35C5"/>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7D35C5"/>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uiPriority w:val="99"/>
    <w:rsid w:val="007D35C5"/>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rsid w:val="007D35C5"/>
    <w:rPr>
      <w:rFonts w:ascii="Times New Roman" w:eastAsia="Times New Roman" w:hAnsi="Times New Roman" w:cs="Tahoma"/>
      <w:bCs/>
      <w:sz w:val="16"/>
      <w:szCs w:val="16"/>
      <w:lang w:val="da-DK" w:eastAsia="da-DK"/>
    </w:rPr>
  </w:style>
  <w:style w:type="paragraph" w:customStyle="1" w:styleId="Brevoverskrift">
    <w:name w:val="Brevoverskrift"/>
    <w:basedOn w:val="Normal"/>
    <w:rsid w:val="007D35C5"/>
    <w:rPr>
      <w:b/>
      <w:bCs w:val="0"/>
    </w:rPr>
  </w:style>
  <w:style w:type="character" w:styleId="Kommentarhenvisning">
    <w:name w:val="annotation reference"/>
    <w:basedOn w:val="Standardskrifttypeiafsnit"/>
    <w:semiHidden/>
    <w:rsid w:val="007D35C5"/>
    <w:rPr>
      <w:sz w:val="16"/>
      <w:szCs w:val="16"/>
    </w:rPr>
  </w:style>
  <w:style w:type="paragraph" w:styleId="Kommentartekst">
    <w:name w:val="annotation text"/>
    <w:basedOn w:val="Normal"/>
    <w:link w:val="KommentartekstTegn"/>
    <w:semiHidden/>
    <w:rsid w:val="007D35C5"/>
  </w:style>
  <w:style w:type="character" w:customStyle="1" w:styleId="KommentartekstTegn">
    <w:name w:val="Kommentartekst Tegn"/>
    <w:basedOn w:val="Standardskrifttypeiafsnit"/>
    <w:link w:val="Kommentartekst"/>
    <w:semiHidden/>
    <w:rsid w:val="007D35C5"/>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7D35C5"/>
    <w:pPr>
      <w:spacing w:after="200" w:line="220" w:lineRule="exact"/>
    </w:pPr>
    <w:rPr>
      <w:b/>
      <w:caps/>
      <w:sz w:val="16"/>
      <w:szCs w:val="16"/>
    </w:rPr>
  </w:style>
  <w:style w:type="paragraph" w:customStyle="1" w:styleId="Default">
    <w:name w:val="Default"/>
    <w:rsid w:val="007D35C5"/>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7D35C5"/>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7D35C5"/>
    <w:pPr>
      <w:spacing w:line="240" w:lineRule="auto"/>
    </w:pPr>
    <w:rPr>
      <w:sz w:val="16"/>
      <w:szCs w:val="16"/>
    </w:rPr>
  </w:style>
  <w:style w:type="character" w:styleId="Slutnotehenvisning">
    <w:name w:val="endnote reference"/>
    <w:basedOn w:val="Standardskrifttypeiafsnit"/>
    <w:semiHidden/>
    <w:rsid w:val="007D35C5"/>
    <w:rPr>
      <w:sz w:val="17"/>
      <w:vertAlign w:val="superscript"/>
    </w:rPr>
  </w:style>
  <w:style w:type="paragraph" w:styleId="Slutnotetekst">
    <w:name w:val="endnote text"/>
    <w:basedOn w:val="Normal"/>
    <w:link w:val="SlutnotetekstTegn"/>
    <w:semiHidden/>
    <w:rsid w:val="007D35C5"/>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7D35C5"/>
    <w:rPr>
      <w:rFonts w:ascii="Times New Roman" w:eastAsia="Times New Roman" w:hAnsi="Times New Roman" w:cs="Times New Roman"/>
      <w:bCs/>
      <w:sz w:val="17"/>
      <w:szCs w:val="20"/>
      <w:lang w:val="da-DK" w:eastAsia="da-DK"/>
    </w:rPr>
  </w:style>
  <w:style w:type="paragraph" w:customStyle="1" w:styleId="Flytning">
    <w:name w:val="Flytning"/>
    <w:basedOn w:val="Normal"/>
    <w:rsid w:val="007D35C5"/>
    <w:pPr>
      <w:spacing w:line="240" w:lineRule="auto"/>
      <w:jc w:val="right"/>
    </w:pPr>
    <w:rPr>
      <w:b/>
    </w:rPr>
  </w:style>
  <w:style w:type="paragraph" w:customStyle="1" w:styleId="Flytning2">
    <w:name w:val="Flytning2"/>
    <w:basedOn w:val="Flytning"/>
    <w:rsid w:val="007D35C5"/>
    <w:pPr>
      <w:spacing w:before="120"/>
    </w:pPr>
    <w:rPr>
      <w:b w:val="0"/>
    </w:rPr>
  </w:style>
  <w:style w:type="paragraph" w:styleId="Sidefod">
    <w:name w:val="footer"/>
    <w:basedOn w:val="Normal"/>
    <w:link w:val="SidefodTegn"/>
    <w:uiPriority w:val="99"/>
    <w:rsid w:val="007D35C5"/>
    <w:pPr>
      <w:jc w:val="center"/>
    </w:pPr>
    <w:rPr>
      <w:sz w:val="14"/>
    </w:rPr>
  </w:style>
  <w:style w:type="character" w:customStyle="1" w:styleId="SidefodTegn">
    <w:name w:val="Sidefod Tegn"/>
    <w:basedOn w:val="Standardskrifttypeiafsnit"/>
    <w:link w:val="Sidefod"/>
    <w:uiPriority w:val="99"/>
    <w:rsid w:val="007D35C5"/>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uiPriority w:val="99"/>
    <w:semiHidden/>
    <w:rsid w:val="007D35C5"/>
    <w:rPr>
      <w:sz w:val="17"/>
      <w:vertAlign w:val="superscript"/>
    </w:rPr>
  </w:style>
  <w:style w:type="paragraph" w:styleId="Fodnotetekst">
    <w:name w:val="footnote text"/>
    <w:basedOn w:val="Normal"/>
    <w:link w:val="FodnotetekstTegn"/>
    <w:uiPriority w:val="99"/>
    <w:semiHidden/>
    <w:rsid w:val="000C1044"/>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uiPriority w:val="99"/>
    <w:semiHidden/>
    <w:rsid w:val="007D35C5"/>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7D35C5"/>
  </w:style>
  <w:style w:type="character" w:customStyle="1" w:styleId="SidehovedTegn">
    <w:name w:val="Sidehoved Tegn"/>
    <w:basedOn w:val="Standardskrifttypeiafsnit"/>
    <w:link w:val="Sidehoved"/>
    <w:uiPriority w:val="99"/>
    <w:rsid w:val="007D35C5"/>
    <w:rPr>
      <w:rFonts w:ascii="Times New Roman" w:eastAsia="Times New Roman" w:hAnsi="Times New Roman" w:cs="Times New Roman"/>
      <w:bCs/>
      <w:sz w:val="23"/>
      <w:szCs w:val="20"/>
      <w:lang w:val="da-DK" w:eastAsia="da-DK"/>
    </w:rPr>
  </w:style>
  <w:style w:type="character" w:customStyle="1" w:styleId="Overskrift1Tegn">
    <w:name w:val="Overskrift 1 Tegn"/>
    <w:aliases w:val="PLS 1 Tegn,Main heading Tegn,Kapitel Tegn"/>
    <w:basedOn w:val="Standardskrifttypeiafsnit"/>
    <w:link w:val="Overskrift1"/>
    <w:rsid w:val="007D35C5"/>
    <w:rPr>
      <w:rFonts w:ascii="Times New Roman" w:eastAsia="Times New Roman" w:hAnsi="Times New Roman" w:cs="Times New Roman"/>
      <w:b/>
      <w:bCs/>
      <w:caps/>
      <w:sz w:val="23"/>
      <w:szCs w:val="20"/>
      <w:lang w:val="da-DK" w:eastAsia="da-DK"/>
    </w:rPr>
  </w:style>
  <w:style w:type="character" w:customStyle="1" w:styleId="Overskrift2Tegn">
    <w:name w:val="Overskrift 2 Tegn"/>
    <w:aliases w:val="PLS 2 Tegn,h2 Tegn,2 Tegn,headi Tegn,heading2 Tegn,h21 Tegn,h22 Tegn,21 Tegn,Heading Two Tegn,Heading Tegn,Afsnit Tegn,Overskrift 2 Tegn Tegn Tegn Tegn,H21 Tegn,H22 Tegn,H211 Tegn,H23 Tegn,H212 Tegn,H24 Tegn,H213 Tegn,H25 Tegn,H26 Tegn"/>
    <w:basedOn w:val="Standardskrifttypeiafsnit"/>
    <w:link w:val="Overskrift2"/>
    <w:rsid w:val="007D35C5"/>
    <w:rPr>
      <w:rFonts w:ascii="Times New Roman" w:eastAsia="Times New Roman" w:hAnsi="Times New Roman" w:cs="Times New Roman"/>
      <w:b/>
      <w:iCs/>
      <w:sz w:val="23"/>
      <w:szCs w:val="28"/>
      <w:lang w:val="da-DK" w:eastAsia="da-DK"/>
    </w:rPr>
  </w:style>
  <w:style w:type="character" w:customStyle="1" w:styleId="Overskrift3Tegn">
    <w:name w:val="Overskrift 3 Tegn"/>
    <w:aliases w:val="PLS 3 Tegn,h3 Tegn,Sub Heading Tegn,H3 Tegn,H31 Tegn,H32 Tegn,H33 Tegn,H34 Tegn,H35 Tegn,H36 Tegn,H37 Tegn,H38 Tegn,H39 Tegn,H310 Tegn,H311 Tegn,H321 Tegn,H331 Tegn,H341 Tegn,H351 Tegn,H361 Tegn,H371 Tegn,H312 Tegn,H322 Tegn,H332 Tegn"/>
    <w:basedOn w:val="Standardskrifttypeiafsnit"/>
    <w:link w:val="Overskrift3"/>
    <w:rsid w:val="007D35C5"/>
    <w:rPr>
      <w:rFonts w:ascii="Times New Roman" w:eastAsia="Times New Roman" w:hAnsi="Times New Roman" w:cs="Times New Roman"/>
      <w:b/>
      <w:i/>
      <w:sz w:val="23"/>
      <w:szCs w:val="26"/>
      <w:lang w:val="da-DK" w:eastAsia="da-DK"/>
    </w:rPr>
  </w:style>
  <w:style w:type="character" w:customStyle="1" w:styleId="Overskrift4Tegn">
    <w:name w:val="Overskrift 4 Tegn"/>
    <w:aliases w:val="Heading Four Tegn,Sub / Sub Heading Tegn,Underunderafsnit Tegn"/>
    <w:basedOn w:val="Standardskrifttypeiafsnit"/>
    <w:link w:val="Overskrift4"/>
    <w:rsid w:val="007D35C5"/>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uiPriority w:val="99"/>
    <w:rsid w:val="007D35C5"/>
    <w:rPr>
      <w:rFonts w:ascii="Times New Roman" w:eastAsia="Times New Roman" w:hAnsi="Times New Roman" w:cs="Times New Roman"/>
      <w:b/>
      <w:iCs/>
      <w:caps/>
      <w:sz w:val="23"/>
      <w:szCs w:val="26"/>
      <w:lang w:val="da-DK" w:eastAsia="da-DK"/>
    </w:rPr>
  </w:style>
  <w:style w:type="character" w:customStyle="1" w:styleId="Overskrift6Tegn">
    <w:name w:val="Overskrift 6 Tegn"/>
    <w:basedOn w:val="Standardskrifttypeiafsnit"/>
    <w:link w:val="Overskrift6"/>
    <w:uiPriority w:val="99"/>
    <w:rsid w:val="007D35C5"/>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uiPriority w:val="99"/>
    <w:rsid w:val="007D35C5"/>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uiPriority w:val="99"/>
    <w:rsid w:val="007D35C5"/>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uiPriority w:val="99"/>
    <w:rsid w:val="007D35C5"/>
    <w:rPr>
      <w:rFonts w:ascii="Times New Roman" w:eastAsia="Times New Roman" w:hAnsi="Times New Roman" w:cs="Arial"/>
      <w:b/>
      <w:bCs/>
      <w:sz w:val="30"/>
      <w:szCs w:val="28"/>
      <w:lang w:val="da-DK" w:eastAsia="da-DK"/>
    </w:rPr>
  </w:style>
  <w:style w:type="paragraph" w:styleId="Listeafsnit">
    <w:name w:val="List Paragraph"/>
    <w:basedOn w:val="Normal"/>
    <w:uiPriority w:val="99"/>
    <w:qFormat/>
    <w:rsid w:val="007D35C5"/>
    <w:pPr>
      <w:ind w:left="720"/>
      <w:contextualSpacing/>
    </w:pPr>
  </w:style>
  <w:style w:type="paragraph" w:customStyle="1" w:styleId="Indlg">
    <w:name w:val="Indlæg"/>
    <w:basedOn w:val="Normal"/>
    <w:autoRedefine/>
    <w:qFormat/>
    <w:rsid w:val="00142474"/>
    <w:pPr>
      <w:numPr>
        <w:numId w:val="13"/>
      </w:numPr>
      <w:overflowPunct/>
      <w:autoSpaceDE/>
      <w:autoSpaceDN/>
      <w:adjustRightInd/>
      <w:spacing w:after="300"/>
      <w:textAlignment w:val="auto"/>
      <w:outlineLvl w:val="0"/>
    </w:pPr>
    <w:rPr>
      <w:bCs w:val="0"/>
      <w:szCs w:val="23"/>
    </w:rPr>
  </w:style>
  <w:style w:type="character" w:styleId="Linjenummer">
    <w:name w:val="line number"/>
    <w:basedOn w:val="Standardskrifttypeiafsnit"/>
    <w:rsid w:val="007D35C5"/>
  </w:style>
  <w:style w:type="paragraph" w:styleId="Opstilling">
    <w:name w:val="List"/>
    <w:basedOn w:val="Normal"/>
    <w:rsid w:val="007D35C5"/>
    <w:pPr>
      <w:ind w:left="283" w:hanging="283"/>
    </w:pPr>
  </w:style>
  <w:style w:type="paragraph" w:styleId="Opstilling2">
    <w:name w:val="List 2"/>
    <w:basedOn w:val="Normal"/>
    <w:rsid w:val="007D35C5"/>
    <w:pPr>
      <w:ind w:left="566" w:hanging="283"/>
    </w:pPr>
  </w:style>
  <w:style w:type="paragraph" w:styleId="Opstilling3">
    <w:name w:val="List 3"/>
    <w:basedOn w:val="Normal"/>
    <w:rsid w:val="007D35C5"/>
    <w:pPr>
      <w:ind w:left="849" w:hanging="283"/>
    </w:pPr>
  </w:style>
  <w:style w:type="paragraph" w:styleId="Opstilling4">
    <w:name w:val="List 4"/>
    <w:basedOn w:val="Normal"/>
    <w:rsid w:val="007D35C5"/>
    <w:pPr>
      <w:ind w:left="1132" w:hanging="283"/>
    </w:pPr>
  </w:style>
  <w:style w:type="paragraph" w:styleId="Opstilling5">
    <w:name w:val="List 5"/>
    <w:basedOn w:val="Normal"/>
    <w:rsid w:val="007D35C5"/>
    <w:pPr>
      <w:ind w:left="1415" w:hanging="283"/>
    </w:pPr>
  </w:style>
  <w:style w:type="paragraph" w:styleId="Opstilling-punkttegn">
    <w:name w:val="List Bullet"/>
    <w:basedOn w:val="Normal"/>
    <w:autoRedefine/>
    <w:uiPriority w:val="5"/>
    <w:qFormat/>
    <w:rsid w:val="007D35C5"/>
    <w:pPr>
      <w:numPr>
        <w:numId w:val="2"/>
      </w:numPr>
    </w:pPr>
  </w:style>
  <w:style w:type="paragraph" w:styleId="Opstilling-punkttegn2">
    <w:name w:val="List Bullet 2"/>
    <w:basedOn w:val="Normal"/>
    <w:autoRedefine/>
    <w:rsid w:val="007D35C5"/>
    <w:pPr>
      <w:numPr>
        <w:numId w:val="3"/>
      </w:numPr>
    </w:pPr>
  </w:style>
  <w:style w:type="paragraph" w:styleId="Opstilling-punkttegn3">
    <w:name w:val="List Bullet 3"/>
    <w:basedOn w:val="Normal"/>
    <w:autoRedefine/>
    <w:rsid w:val="007D35C5"/>
    <w:pPr>
      <w:numPr>
        <w:numId w:val="4"/>
      </w:numPr>
    </w:pPr>
  </w:style>
  <w:style w:type="paragraph" w:styleId="Opstilling-punkttegn4">
    <w:name w:val="List Bullet 4"/>
    <w:basedOn w:val="Normal"/>
    <w:autoRedefine/>
    <w:rsid w:val="007D35C5"/>
    <w:pPr>
      <w:numPr>
        <w:numId w:val="5"/>
      </w:numPr>
    </w:pPr>
  </w:style>
  <w:style w:type="paragraph" w:styleId="Opstilling-punkttegn5">
    <w:name w:val="List Bullet 5"/>
    <w:basedOn w:val="Normal"/>
    <w:autoRedefine/>
    <w:rsid w:val="007D35C5"/>
    <w:pPr>
      <w:numPr>
        <w:numId w:val="6"/>
      </w:numPr>
    </w:pPr>
  </w:style>
  <w:style w:type="paragraph" w:styleId="Opstilling-forts">
    <w:name w:val="List Continue"/>
    <w:basedOn w:val="Normal"/>
    <w:rsid w:val="007D35C5"/>
    <w:pPr>
      <w:spacing w:after="120"/>
      <w:ind w:left="283"/>
    </w:pPr>
  </w:style>
  <w:style w:type="paragraph" w:styleId="Opstilling-forts2">
    <w:name w:val="List Continue 2"/>
    <w:basedOn w:val="Normal"/>
    <w:rsid w:val="007D35C5"/>
    <w:pPr>
      <w:spacing w:after="120"/>
      <w:ind w:left="566"/>
    </w:pPr>
  </w:style>
  <w:style w:type="paragraph" w:styleId="Opstilling-forts3">
    <w:name w:val="List Continue 3"/>
    <w:basedOn w:val="Normal"/>
    <w:rsid w:val="007D35C5"/>
    <w:pPr>
      <w:spacing w:after="120"/>
      <w:ind w:left="849"/>
    </w:pPr>
  </w:style>
  <w:style w:type="paragraph" w:styleId="Opstilling-forts4">
    <w:name w:val="List Continue 4"/>
    <w:basedOn w:val="Normal"/>
    <w:rsid w:val="007D35C5"/>
    <w:pPr>
      <w:spacing w:after="120"/>
      <w:ind w:left="1132"/>
    </w:pPr>
  </w:style>
  <w:style w:type="paragraph" w:styleId="Opstilling-forts5">
    <w:name w:val="List Continue 5"/>
    <w:basedOn w:val="Normal"/>
    <w:rsid w:val="007D35C5"/>
    <w:pPr>
      <w:spacing w:after="120"/>
      <w:ind w:left="1415"/>
    </w:pPr>
  </w:style>
  <w:style w:type="paragraph" w:styleId="Opstilling-talellerbogst">
    <w:name w:val="List Number"/>
    <w:basedOn w:val="Normal"/>
    <w:rsid w:val="007D35C5"/>
    <w:pPr>
      <w:numPr>
        <w:numId w:val="7"/>
      </w:numPr>
    </w:pPr>
  </w:style>
  <w:style w:type="paragraph" w:styleId="Opstilling-talellerbogst2">
    <w:name w:val="List Number 2"/>
    <w:basedOn w:val="Normal"/>
    <w:rsid w:val="007D35C5"/>
    <w:pPr>
      <w:numPr>
        <w:numId w:val="8"/>
      </w:numPr>
    </w:pPr>
  </w:style>
  <w:style w:type="paragraph" w:styleId="Opstilling-talellerbogst3">
    <w:name w:val="List Number 3"/>
    <w:basedOn w:val="Normal"/>
    <w:rsid w:val="007D35C5"/>
    <w:pPr>
      <w:numPr>
        <w:numId w:val="9"/>
      </w:numPr>
    </w:pPr>
  </w:style>
  <w:style w:type="paragraph" w:styleId="Opstilling-talellerbogst4">
    <w:name w:val="List Number 4"/>
    <w:basedOn w:val="Normal"/>
    <w:rsid w:val="007D35C5"/>
    <w:pPr>
      <w:numPr>
        <w:numId w:val="10"/>
      </w:numPr>
    </w:pPr>
  </w:style>
  <w:style w:type="paragraph" w:styleId="Opstilling-talellerbogst5">
    <w:name w:val="List Number 5"/>
    <w:basedOn w:val="Normal"/>
    <w:rsid w:val="007D35C5"/>
    <w:pPr>
      <w:numPr>
        <w:numId w:val="11"/>
      </w:numPr>
    </w:pPr>
  </w:style>
  <w:style w:type="paragraph" w:customStyle="1" w:styleId="Logo">
    <w:name w:val="Logo"/>
    <w:basedOn w:val="Normal"/>
    <w:next w:val="Normal"/>
    <w:rsid w:val="007D35C5"/>
    <w:pPr>
      <w:framePr w:w="329" w:h="505" w:hSpace="142" w:vSpace="142" w:wrap="notBeside" w:vAnchor="page" w:hAnchor="margin" w:y="1129"/>
      <w:jc w:val="right"/>
    </w:pPr>
  </w:style>
  <w:style w:type="paragraph" w:styleId="Brevhoved">
    <w:name w:val="Message Header"/>
    <w:basedOn w:val="Normal"/>
    <w:link w:val="BrevhovedTegn"/>
    <w:rsid w:val="007D35C5"/>
    <w:pPr>
      <w:tabs>
        <w:tab w:val="left" w:pos="737"/>
      </w:tabs>
    </w:pPr>
    <w:rPr>
      <w:rFonts w:cs="Arial"/>
      <w:sz w:val="19"/>
      <w:szCs w:val="24"/>
    </w:rPr>
  </w:style>
  <w:style w:type="character" w:customStyle="1" w:styleId="BrevhovedTegn">
    <w:name w:val="Brevhoved Tegn"/>
    <w:basedOn w:val="Standardskrifttypeiafsnit"/>
    <w:link w:val="Brevhoved"/>
    <w:rsid w:val="007D35C5"/>
    <w:rPr>
      <w:rFonts w:ascii="Times New Roman" w:eastAsia="Times New Roman" w:hAnsi="Times New Roman" w:cs="Arial"/>
      <w:bCs/>
      <w:sz w:val="19"/>
      <w:szCs w:val="24"/>
      <w:lang w:val="da-DK" w:eastAsia="da-DK"/>
    </w:rPr>
  </w:style>
  <w:style w:type="paragraph" w:customStyle="1" w:styleId="Modtager">
    <w:name w:val="Modtager"/>
    <w:basedOn w:val="Normal"/>
    <w:rsid w:val="007D35C5"/>
    <w:pPr>
      <w:spacing w:line="240" w:lineRule="auto"/>
    </w:pPr>
  </w:style>
  <w:style w:type="paragraph" w:styleId="NormalWeb">
    <w:name w:val="Normal (Web)"/>
    <w:basedOn w:val="Normal"/>
    <w:rsid w:val="007D35C5"/>
    <w:rPr>
      <w:sz w:val="24"/>
      <w:szCs w:val="24"/>
    </w:rPr>
  </w:style>
  <w:style w:type="paragraph" w:styleId="Normalindrykning">
    <w:name w:val="Normal Indent"/>
    <w:basedOn w:val="Normal"/>
    <w:rsid w:val="007D35C5"/>
    <w:pPr>
      <w:ind w:left="1304"/>
    </w:pPr>
  </w:style>
  <w:style w:type="paragraph" w:customStyle="1" w:styleId="notaoplysninger">
    <w:name w:val="notaoplysninger"/>
    <w:basedOn w:val="Normal"/>
    <w:rsid w:val="007D35C5"/>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7D35C5"/>
    <w:pPr>
      <w:spacing w:before="200" w:after="300" w:line="312" w:lineRule="auto"/>
    </w:pPr>
    <w:rPr>
      <w:b/>
      <w:bCs w:val="0"/>
    </w:rPr>
  </w:style>
  <w:style w:type="paragraph" w:styleId="Noteoverskrift">
    <w:name w:val="Note Heading"/>
    <w:basedOn w:val="Normal"/>
    <w:next w:val="Normal"/>
    <w:link w:val="NoteoverskriftTegn"/>
    <w:rsid w:val="007D35C5"/>
  </w:style>
  <w:style w:type="character" w:customStyle="1" w:styleId="NoteoverskriftTegn">
    <w:name w:val="Noteoverskrift Tegn"/>
    <w:basedOn w:val="Standardskrifttypeiafsnit"/>
    <w:link w:val="Noteoverskrift"/>
    <w:rsid w:val="007D35C5"/>
    <w:rPr>
      <w:rFonts w:ascii="Times New Roman" w:eastAsia="Times New Roman" w:hAnsi="Times New Roman" w:cs="Times New Roman"/>
      <w:bCs/>
      <w:sz w:val="23"/>
      <w:szCs w:val="20"/>
      <w:lang w:val="da-DK" w:eastAsia="da-DK"/>
    </w:rPr>
  </w:style>
  <w:style w:type="character" w:styleId="Sidetal">
    <w:name w:val="page number"/>
    <w:uiPriority w:val="99"/>
    <w:rsid w:val="007D35C5"/>
    <w:rPr>
      <w:sz w:val="16"/>
      <w:szCs w:val="16"/>
    </w:rPr>
  </w:style>
  <w:style w:type="paragraph" w:customStyle="1" w:styleId="SagsnrFelt">
    <w:name w:val="SagsnrFelt"/>
    <w:basedOn w:val="DatoFelt"/>
    <w:next w:val="DirekteOplysninger"/>
    <w:qFormat/>
    <w:rsid w:val="007D35C5"/>
    <w:rPr>
      <w:b w:val="0"/>
      <w:caps w:val="0"/>
    </w:rPr>
  </w:style>
  <w:style w:type="paragraph" w:styleId="Underskrift">
    <w:name w:val="Signature"/>
    <w:basedOn w:val="Normal"/>
    <w:link w:val="UnderskriftTegn"/>
    <w:rsid w:val="007D35C5"/>
    <w:pPr>
      <w:ind w:left="4252"/>
    </w:pPr>
  </w:style>
  <w:style w:type="character" w:customStyle="1" w:styleId="UnderskriftTegn">
    <w:name w:val="Underskrift Tegn"/>
    <w:basedOn w:val="Standardskrifttypeiafsnit"/>
    <w:link w:val="Underskrift"/>
    <w:rsid w:val="007D35C5"/>
    <w:rPr>
      <w:rFonts w:ascii="Times New Roman" w:eastAsia="Times New Roman" w:hAnsi="Times New Roman" w:cs="Times New Roman"/>
      <w:bCs/>
      <w:sz w:val="23"/>
      <w:szCs w:val="20"/>
      <w:lang w:val="da-DK" w:eastAsia="da-DK"/>
    </w:rPr>
  </w:style>
  <w:style w:type="character" w:customStyle="1" w:styleId="Stilling">
    <w:name w:val="Stilling"/>
    <w:uiPriority w:val="99"/>
    <w:rsid w:val="007D35C5"/>
    <w:rPr>
      <w:i/>
      <w:color w:val="auto"/>
      <w:szCs w:val="23"/>
    </w:rPr>
  </w:style>
  <w:style w:type="table" w:styleId="Tabel-Gitter">
    <w:name w:val="Table Grid"/>
    <w:basedOn w:val="Tabel-Normal"/>
    <w:rsid w:val="007839BE"/>
    <w:pPr>
      <w:spacing w:after="0" w:line="240" w:lineRule="auto"/>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7D35C5"/>
    <w:pPr>
      <w:keepNext/>
      <w:spacing w:after="240" w:line="240" w:lineRule="auto"/>
      <w:jc w:val="left"/>
    </w:pPr>
    <w:rPr>
      <w:rFonts w:cs="Arial"/>
      <w:sz w:val="44"/>
      <w:szCs w:val="32"/>
    </w:rPr>
  </w:style>
  <w:style w:type="character" w:customStyle="1" w:styleId="TitelTegn">
    <w:name w:val="Titel Tegn"/>
    <w:basedOn w:val="Standardskrifttypeiafsnit"/>
    <w:link w:val="Titel"/>
    <w:rsid w:val="007D35C5"/>
    <w:rPr>
      <w:rFonts w:ascii="Times New Roman" w:eastAsia="Times New Roman" w:hAnsi="Times New Roman" w:cs="Arial"/>
      <w:bCs/>
      <w:sz w:val="44"/>
      <w:szCs w:val="32"/>
      <w:lang w:val="da-DK" w:eastAsia="da-DK"/>
    </w:rPr>
  </w:style>
  <w:style w:type="paragraph" w:styleId="Indholdsfortegnelse1">
    <w:name w:val="toc 1"/>
    <w:basedOn w:val="Normal"/>
    <w:next w:val="Normal"/>
    <w:uiPriority w:val="39"/>
    <w:rsid w:val="007D35C5"/>
    <w:pPr>
      <w:tabs>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7D35C5"/>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uiPriority w:val="39"/>
    <w:rsid w:val="007D35C5"/>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7D35C5"/>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7D35C5"/>
    <w:pPr>
      <w:ind w:left="720"/>
    </w:pPr>
  </w:style>
  <w:style w:type="paragraph" w:styleId="Indholdsfortegnelse6">
    <w:name w:val="toc 6"/>
    <w:basedOn w:val="Normal"/>
    <w:next w:val="Normal"/>
    <w:autoRedefine/>
    <w:semiHidden/>
    <w:rsid w:val="007D35C5"/>
    <w:pPr>
      <w:ind w:left="900"/>
    </w:pPr>
  </w:style>
  <w:style w:type="paragraph" w:styleId="Indholdsfortegnelse7">
    <w:name w:val="toc 7"/>
    <w:basedOn w:val="Normal"/>
    <w:next w:val="Normal"/>
    <w:autoRedefine/>
    <w:semiHidden/>
    <w:rsid w:val="007D35C5"/>
    <w:pPr>
      <w:ind w:left="1080"/>
    </w:pPr>
  </w:style>
  <w:style w:type="paragraph" w:styleId="Indholdsfortegnelse8">
    <w:name w:val="toc 8"/>
    <w:basedOn w:val="Normal"/>
    <w:next w:val="Normal"/>
    <w:autoRedefine/>
    <w:semiHidden/>
    <w:rsid w:val="007D35C5"/>
    <w:pPr>
      <w:ind w:left="1260"/>
    </w:pPr>
  </w:style>
  <w:style w:type="paragraph" w:styleId="Indholdsfortegnelse9">
    <w:name w:val="toc 9"/>
    <w:basedOn w:val="Normal"/>
    <w:next w:val="Normal"/>
    <w:autoRedefine/>
    <w:semiHidden/>
    <w:rsid w:val="007D35C5"/>
    <w:pPr>
      <w:ind w:left="1440"/>
    </w:pPr>
  </w:style>
  <w:style w:type="character" w:styleId="Pladsholdertekst">
    <w:name w:val="Placeholder Text"/>
    <w:basedOn w:val="Standardskrifttypeiafsnit"/>
    <w:uiPriority w:val="99"/>
    <w:semiHidden/>
    <w:rsid w:val="002E474B"/>
    <w:rPr>
      <w:color w:val="FFFFFF"/>
    </w:rPr>
  </w:style>
  <w:style w:type="table" w:customStyle="1" w:styleId="Tabel-Gitter1">
    <w:name w:val="Tabel - Gitter1"/>
    <w:basedOn w:val="Tabel-Normal"/>
    <w:next w:val="Tabel-Gitter"/>
    <w:rsid w:val="006528B4"/>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397057"/>
    <w:pPr>
      <w:numPr>
        <w:numId w:val="12"/>
      </w:numPr>
      <w:tabs>
        <w:tab w:val="left" w:pos="851"/>
      </w:tabs>
      <w:spacing w:before="120"/>
      <w:ind w:left="851" w:hanging="284"/>
    </w:pPr>
  </w:style>
  <w:style w:type="paragraph" w:customStyle="1" w:styleId="Indlgafsnit">
    <w:name w:val="Indlæg afsnit"/>
    <w:basedOn w:val="Indlg"/>
    <w:qFormat/>
    <w:rsid w:val="00142474"/>
    <w:pPr>
      <w:numPr>
        <w:ilvl w:val="1"/>
      </w:numPr>
    </w:pPr>
  </w:style>
  <w:style w:type="paragraph" w:customStyle="1" w:styleId="Punktafsnit1">
    <w:name w:val="Punktafsnit 1"/>
    <w:basedOn w:val="Normal"/>
    <w:next w:val="Normal"/>
    <w:qFormat/>
    <w:rsid w:val="00142474"/>
    <w:pPr>
      <w:numPr>
        <w:numId w:val="14"/>
      </w:numPr>
      <w:overflowPunct/>
      <w:autoSpaceDE/>
      <w:autoSpaceDN/>
      <w:adjustRightInd/>
      <w:spacing w:after="300"/>
      <w:textAlignment w:val="auto"/>
    </w:pPr>
    <w:rPr>
      <w:b/>
      <w:bCs w:val="0"/>
      <w:caps/>
      <w:szCs w:val="23"/>
    </w:rPr>
  </w:style>
  <w:style w:type="paragraph" w:customStyle="1" w:styleId="Punktafsnit2">
    <w:name w:val="Punktafsnit 2"/>
    <w:basedOn w:val="Overskrift2"/>
    <w:qFormat/>
    <w:rsid w:val="00142474"/>
    <w:pPr>
      <w:keepNext w:val="0"/>
      <w:numPr>
        <w:numId w:val="14"/>
      </w:numPr>
      <w:spacing w:after="300" w:line="300" w:lineRule="exact"/>
    </w:pPr>
    <w:rPr>
      <w:b w:val="0"/>
    </w:rPr>
  </w:style>
  <w:style w:type="paragraph" w:customStyle="1" w:styleId="Punktafsnit3">
    <w:name w:val="Punktafsnit 3"/>
    <w:basedOn w:val="Punktafsnit2"/>
    <w:qFormat/>
    <w:rsid w:val="00142474"/>
    <w:pPr>
      <w:numPr>
        <w:ilvl w:val="2"/>
      </w:numPr>
    </w:pPr>
  </w:style>
  <w:style w:type="paragraph" w:customStyle="1" w:styleId="Punktafsnit4">
    <w:name w:val="Punktafsnit 4"/>
    <w:basedOn w:val="Overskrift4"/>
    <w:qFormat/>
    <w:rsid w:val="00142474"/>
    <w:pPr>
      <w:keepNext w:val="0"/>
      <w:numPr>
        <w:numId w:val="14"/>
      </w:numPr>
      <w:overflowPunct/>
      <w:autoSpaceDE/>
      <w:autoSpaceDN/>
      <w:adjustRightInd/>
      <w:spacing w:after="300" w:line="300" w:lineRule="exact"/>
      <w:textAlignment w:val="auto"/>
    </w:pPr>
    <w:rPr>
      <w:bCs w:val="0"/>
      <w:i w:val="0"/>
    </w:rPr>
  </w:style>
  <w:style w:type="paragraph" w:customStyle="1" w:styleId="Punktafsnita">
    <w:name w:val="Punktafsnit a)"/>
    <w:basedOn w:val="Punktafsnit2"/>
    <w:qFormat/>
    <w:rsid w:val="00142474"/>
    <w:pPr>
      <w:numPr>
        <w:ilvl w:val="4"/>
      </w:numPr>
      <w:outlineLvl w:val="0"/>
    </w:pPr>
  </w:style>
  <w:style w:type="paragraph" w:customStyle="1" w:styleId="Punktafsniti">
    <w:name w:val="Punktafsnit i)"/>
    <w:basedOn w:val="Punktafsnita"/>
    <w:qFormat/>
    <w:rsid w:val="00142474"/>
    <w:pPr>
      <w:numPr>
        <w:ilvl w:val="5"/>
      </w:numPr>
    </w:pPr>
  </w:style>
  <w:style w:type="paragraph" w:customStyle="1" w:styleId="Punktafsnittekst">
    <w:name w:val="Punktafsnit tekst"/>
    <w:basedOn w:val="Punktafsnit4"/>
    <w:qFormat/>
    <w:rsid w:val="00142474"/>
    <w:pPr>
      <w:numPr>
        <w:ilvl w:val="0"/>
        <w:numId w:val="0"/>
      </w:numPr>
      <w:tabs>
        <w:tab w:val="left" w:pos="1134"/>
      </w:tabs>
      <w:ind w:left="851"/>
      <w:outlineLvl w:val="6"/>
    </w:pPr>
  </w:style>
  <w:style w:type="paragraph" w:customStyle="1" w:styleId="NoOffice">
    <w:name w:val="NoOffice"/>
    <w:basedOn w:val="Normal"/>
    <w:qFormat/>
    <w:rsid w:val="00AC48CF"/>
    <w:pPr>
      <w:spacing w:line="20" w:lineRule="exact"/>
    </w:pPr>
    <w:rPr>
      <w:color w:val="FFFFFF" w:themeColor="background1"/>
      <w:sz w:val="2"/>
    </w:rPr>
  </w:style>
  <w:style w:type="paragraph" w:customStyle="1" w:styleId="Under12">
    <w:name w:val="Under12"/>
    <w:basedOn w:val="Normal"/>
    <w:semiHidden/>
    <w:qFormat/>
    <w:rsid w:val="00AC2246"/>
    <w:pPr>
      <w:overflowPunct/>
      <w:autoSpaceDE/>
      <w:autoSpaceDN/>
      <w:adjustRightInd/>
      <w:spacing w:before="240" w:line="240" w:lineRule="auto"/>
      <w:jc w:val="left"/>
      <w:textAlignment w:val="auto"/>
    </w:pPr>
  </w:style>
  <w:style w:type="paragraph" w:customStyle="1" w:styleId="Under24">
    <w:name w:val="Under24"/>
    <w:basedOn w:val="Normal"/>
    <w:semiHidden/>
    <w:qFormat/>
    <w:rsid w:val="00AC2246"/>
    <w:pPr>
      <w:spacing w:before="480"/>
    </w:pPr>
  </w:style>
  <w:style w:type="character" w:customStyle="1" w:styleId="Heading1Char">
    <w:name w:val="Heading 1 Char"/>
    <w:aliases w:val="PLS 1 Char"/>
    <w:basedOn w:val="Standardskrifttypeiafsnit"/>
    <w:uiPriority w:val="99"/>
    <w:locked/>
    <w:rsid w:val="00C00743"/>
    <w:rPr>
      <w:rFonts w:ascii="Cambria" w:hAnsi="Cambria" w:cs="Cambria"/>
      <w:b/>
      <w:bCs/>
      <w:kern w:val="32"/>
      <w:sz w:val="32"/>
      <w:szCs w:val="32"/>
    </w:rPr>
  </w:style>
  <w:style w:type="paragraph" w:customStyle="1" w:styleId="Style3">
    <w:name w:val="Style 3"/>
    <w:basedOn w:val="Normal"/>
    <w:uiPriority w:val="99"/>
    <w:rsid w:val="00C00743"/>
    <w:pPr>
      <w:widowControl w:val="0"/>
      <w:suppressAutoHyphens/>
      <w:overflowPunct/>
      <w:adjustRightInd/>
      <w:spacing w:line="240" w:lineRule="auto"/>
      <w:jc w:val="left"/>
    </w:pPr>
    <w:rPr>
      <w:bCs w:val="0"/>
      <w:kern w:val="3"/>
      <w:sz w:val="24"/>
      <w:szCs w:val="24"/>
      <w:lang w:eastAsia="zh-CN"/>
    </w:rPr>
  </w:style>
  <w:style w:type="paragraph" w:customStyle="1" w:styleId="Style8">
    <w:name w:val="Style 8"/>
    <w:basedOn w:val="Standard"/>
    <w:uiPriority w:val="99"/>
    <w:rsid w:val="00C00743"/>
    <w:pPr>
      <w:wordWrap/>
      <w:autoSpaceDE w:val="0"/>
      <w:spacing w:before="288" w:line="278" w:lineRule="auto"/>
      <w:ind w:left="1008" w:right="216"/>
    </w:pPr>
    <w:rPr>
      <w:rFonts w:ascii="Verdana" w:hAnsi="Verdana" w:cs="Verdana"/>
      <w:sz w:val="18"/>
      <w:szCs w:val="18"/>
    </w:rPr>
  </w:style>
  <w:style w:type="paragraph" w:customStyle="1" w:styleId="Standard">
    <w:name w:val="Standard"/>
    <w:uiPriority w:val="99"/>
    <w:rsid w:val="00C00743"/>
    <w:pPr>
      <w:widowControl w:val="0"/>
      <w:suppressAutoHyphens/>
      <w:wordWrap w:val="0"/>
      <w:autoSpaceDN w:val="0"/>
      <w:spacing w:after="0" w:line="240" w:lineRule="auto"/>
      <w:textAlignment w:val="baseline"/>
    </w:pPr>
    <w:rPr>
      <w:rFonts w:ascii="Times New Roman" w:eastAsia="Times New Roman" w:hAnsi="Times New Roman" w:cs="Times New Roman"/>
      <w:kern w:val="3"/>
      <w:sz w:val="24"/>
      <w:szCs w:val="24"/>
      <w:lang w:val="da-DK" w:eastAsia="zh-CN"/>
    </w:rPr>
  </w:style>
  <w:style w:type="character" w:customStyle="1" w:styleId="CharacterStyle4">
    <w:name w:val="Character Style 4"/>
    <w:uiPriority w:val="99"/>
    <w:rsid w:val="00C00743"/>
    <w:rPr>
      <w:rFonts w:ascii="Verdana" w:hAnsi="Verdana"/>
      <w:sz w:val="18"/>
    </w:rPr>
  </w:style>
  <w:style w:type="character" w:customStyle="1" w:styleId="CharacterStyle2">
    <w:name w:val="Character Style 2"/>
    <w:uiPriority w:val="99"/>
    <w:rsid w:val="00C00743"/>
    <w:rPr>
      <w:rFonts w:ascii="Tahoma" w:hAnsi="Tahoma"/>
      <w:b/>
      <w:sz w:val="59"/>
    </w:rPr>
  </w:style>
  <w:style w:type="paragraph" w:customStyle="1" w:styleId="Style1">
    <w:name w:val="Style 1"/>
    <w:basedOn w:val="Standard"/>
    <w:uiPriority w:val="99"/>
    <w:rsid w:val="00C00743"/>
    <w:pPr>
      <w:wordWrap/>
      <w:autoSpaceDE w:val="0"/>
      <w:ind w:right="36"/>
      <w:jc w:val="right"/>
    </w:pPr>
    <w:rPr>
      <w:rFonts w:ascii="Tahoma" w:hAnsi="Tahoma" w:cs="Tahoma"/>
      <w:b/>
      <w:bCs/>
      <w:sz w:val="59"/>
      <w:szCs w:val="59"/>
    </w:rPr>
  </w:style>
  <w:style w:type="paragraph" w:customStyle="1" w:styleId="Style6">
    <w:name w:val="Style 6"/>
    <w:basedOn w:val="Standard"/>
    <w:uiPriority w:val="99"/>
    <w:rsid w:val="00C00743"/>
    <w:pPr>
      <w:wordWrap/>
      <w:autoSpaceDE w:val="0"/>
      <w:spacing w:before="288" w:line="196" w:lineRule="auto"/>
    </w:pPr>
    <w:rPr>
      <w:rFonts w:ascii="Verdana" w:hAnsi="Verdana" w:cs="Verdana"/>
      <w:sz w:val="18"/>
      <w:szCs w:val="18"/>
    </w:rPr>
  </w:style>
  <w:style w:type="character" w:styleId="Hyperlink">
    <w:name w:val="Hyperlink"/>
    <w:basedOn w:val="Standardskrifttypeiafsnit"/>
    <w:uiPriority w:val="99"/>
    <w:rsid w:val="00C00743"/>
    <w:rPr>
      <w:rFonts w:ascii="Times New Roman" w:hAnsi="Times New Roman" w:cs="Times New Roman"/>
      <w:color w:val="0000FF"/>
      <w:u w:val="single"/>
    </w:rPr>
  </w:style>
  <w:style w:type="paragraph" w:customStyle="1" w:styleId="Contents1">
    <w:name w:val="Contents 1"/>
    <w:basedOn w:val="Standard"/>
    <w:next w:val="Standard"/>
    <w:uiPriority w:val="99"/>
    <w:rsid w:val="00C00743"/>
    <w:pPr>
      <w:spacing w:before="360"/>
    </w:pPr>
    <w:rPr>
      <w:rFonts w:ascii="Arial" w:hAnsi="Arial" w:cs="Arial"/>
      <w:b/>
      <w:bCs/>
      <w:caps/>
    </w:rPr>
  </w:style>
  <w:style w:type="paragraph" w:customStyle="1" w:styleId="Heading11">
    <w:name w:val="Heading 11"/>
    <w:basedOn w:val="Standard"/>
    <w:next w:val="Standard"/>
    <w:uiPriority w:val="99"/>
    <w:rsid w:val="00C00743"/>
    <w:pPr>
      <w:keepNext/>
      <w:spacing w:before="240" w:after="60"/>
      <w:outlineLvl w:val="0"/>
    </w:pPr>
    <w:rPr>
      <w:rFonts w:ascii="Arial" w:hAnsi="Arial" w:cs="Arial"/>
      <w:b/>
      <w:bCs/>
      <w:sz w:val="32"/>
      <w:szCs w:val="32"/>
    </w:rPr>
  </w:style>
  <w:style w:type="paragraph" w:customStyle="1" w:styleId="Style7">
    <w:name w:val="Style 7"/>
    <w:basedOn w:val="Standard"/>
    <w:uiPriority w:val="99"/>
    <w:rsid w:val="00C00743"/>
    <w:pPr>
      <w:wordWrap/>
      <w:autoSpaceDE w:val="0"/>
      <w:spacing w:before="72" w:line="192" w:lineRule="auto"/>
      <w:ind w:left="1512"/>
    </w:pPr>
    <w:rPr>
      <w:rFonts w:ascii="Verdana" w:hAnsi="Verdana" w:cs="Verdana"/>
      <w:sz w:val="18"/>
      <w:szCs w:val="18"/>
    </w:rPr>
  </w:style>
  <w:style w:type="character" w:customStyle="1" w:styleId="CharacterStyle3">
    <w:name w:val="Character Style 3"/>
    <w:uiPriority w:val="99"/>
    <w:rsid w:val="00C00743"/>
    <w:rPr>
      <w:rFonts w:ascii="Verdana" w:hAnsi="Verdana"/>
      <w:b/>
      <w:sz w:val="17"/>
    </w:rPr>
  </w:style>
  <w:style w:type="paragraph" w:customStyle="1" w:styleId="Heading21">
    <w:name w:val="Heading 21"/>
    <w:basedOn w:val="Standard"/>
    <w:next w:val="Standard"/>
    <w:uiPriority w:val="99"/>
    <w:rsid w:val="00C00743"/>
    <w:pPr>
      <w:keepNext/>
      <w:spacing w:before="240" w:after="60"/>
      <w:outlineLvl w:val="1"/>
    </w:pPr>
    <w:rPr>
      <w:rFonts w:ascii="Arial" w:hAnsi="Arial" w:cs="Arial"/>
      <w:b/>
      <w:bCs/>
      <w:i/>
      <w:iCs/>
      <w:sz w:val="28"/>
      <w:szCs w:val="28"/>
    </w:rPr>
  </w:style>
  <w:style w:type="character" w:customStyle="1" w:styleId="WW8Num14z0">
    <w:name w:val="WW8Num14z0"/>
    <w:uiPriority w:val="99"/>
    <w:rsid w:val="00C00743"/>
    <w:rPr>
      <w:rFonts w:ascii="Symbol" w:hAnsi="Symbol"/>
    </w:rPr>
  </w:style>
  <w:style w:type="paragraph" w:customStyle="1" w:styleId="Footer1">
    <w:name w:val="Footer1"/>
    <w:basedOn w:val="Standard"/>
    <w:uiPriority w:val="99"/>
    <w:rsid w:val="00C00743"/>
    <w:pPr>
      <w:tabs>
        <w:tab w:val="center" w:pos="4819"/>
        <w:tab w:val="right" w:pos="9638"/>
      </w:tabs>
    </w:pPr>
  </w:style>
  <w:style w:type="character" w:customStyle="1" w:styleId="CommentTextChar">
    <w:name w:val="Comment Text Char"/>
    <w:basedOn w:val="Standardskrifttypeiafsnit"/>
    <w:uiPriority w:val="99"/>
    <w:locked/>
    <w:rsid w:val="00C00743"/>
    <w:rPr>
      <w:rFonts w:ascii="Times New Roman" w:hAnsi="Times New Roman" w:cs="Times New Roman"/>
    </w:rPr>
  </w:style>
  <w:style w:type="paragraph" w:customStyle="1" w:styleId="CommentSubject1">
    <w:name w:val="Comment Subject1"/>
    <w:basedOn w:val="Kommentartekst"/>
    <w:next w:val="Kommentartekst"/>
    <w:uiPriority w:val="99"/>
    <w:rsid w:val="00C00743"/>
    <w:pPr>
      <w:overflowPunct/>
      <w:autoSpaceDE/>
      <w:autoSpaceDN/>
      <w:adjustRightInd/>
      <w:spacing w:line="240" w:lineRule="auto"/>
      <w:jc w:val="left"/>
      <w:textAlignment w:val="auto"/>
    </w:pPr>
    <w:rPr>
      <w:b/>
      <w:sz w:val="20"/>
    </w:rPr>
  </w:style>
  <w:style w:type="character" w:customStyle="1" w:styleId="CommentSubjectChar">
    <w:name w:val="Comment Subject Char"/>
    <w:basedOn w:val="CommentTextChar"/>
    <w:uiPriority w:val="99"/>
    <w:rsid w:val="00C00743"/>
    <w:rPr>
      <w:rFonts w:ascii="Times New Roman" w:hAnsi="Times New Roman" w:cs="Times New Roman"/>
      <w:b/>
      <w:bCs/>
    </w:rPr>
  </w:style>
  <w:style w:type="paragraph" w:customStyle="1" w:styleId="BalloonText1">
    <w:name w:val="Balloon Text1"/>
    <w:basedOn w:val="Normal"/>
    <w:uiPriority w:val="99"/>
    <w:rsid w:val="00C00743"/>
    <w:pPr>
      <w:overflowPunct/>
      <w:autoSpaceDE/>
      <w:autoSpaceDN/>
      <w:adjustRightInd/>
      <w:spacing w:line="240" w:lineRule="auto"/>
      <w:jc w:val="left"/>
      <w:textAlignment w:val="auto"/>
    </w:pPr>
    <w:rPr>
      <w:rFonts w:ascii="Tahoma" w:hAnsi="Tahoma" w:cs="Tahoma"/>
      <w:bCs w:val="0"/>
      <w:sz w:val="16"/>
      <w:szCs w:val="16"/>
    </w:rPr>
  </w:style>
  <w:style w:type="character" w:customStyle="1" w:styleId="BalloonTextChar">
    <w:name w:val="Balloon Text Char"/>
    <w:basedOn w:val="Standardskrifttypeiafsnit"/>
    <w:uiPriority w:val="99"/>
    <w:rsid w:val="00C00743"/>
    <w:rPr>
      <w:rFonts w:ascii="Tahoma" w:hAnsi="Tahoma" w:cs="Tahoma"/>
      <w:sz w:val="16"/>
      <w:szCs w:val="16"/>
    </w:rPr>
  </w:style>
  <w:style w:type="paragraph" w:customStyle="1" w:styleId="Revision1">
    <w:name w:val="Revision1"/>
    <w:hidden/>
    <w:uiPriority w:val="99"/>
    <w:rsid w:val="00C00743"/>
    <w:pPr>
      <w:spacing w:after="0" w:line="240" w:lineRule="auto"/>
    </w:pPr>
    <w:rPr>
      <w:rFonts w:ascii="Times New Roman" w:eastAsia="Times New Roman" w:hAnsi="Times New Roman" w:cs="Times New Roman"/>
      <w:sz w:val="24"/>
      <w:szCs w:val="24"/>
      <w:lang w:val="da-DK" w:eastAsia="da-DK"/>
    </w:rPr>
  </w:style>
  <w:style w:type="paragraph" w:customStyle="1" w:styleId="Markeringsbobletekst1">
    <w:name w:val="Markeringsbobletekst1"/>
    <w:basedOn w:val="Normal"/>
    <w:uiPriority w:val="99"/>
    <w:rsid w:val="00C00743"/>
    <w:pPr>
      <w:overflowPunct/>
      <w:autoSpaceDE/>
      <w:autoSpaceDN/>
      <w:adjustRightInd/>
      <w:spacing w:line="240" w:lineRule="auto"/>
      <w:jc w:val="left"/>
      <w:textAlignment w:val="auto"/>
    </w:pPr>
    <w:rPr>
      <w:rFonts w:ascii="Tahoma" w:hAnsi="Tahoma" w:cs="Tahoma"/>
      <w:bCs w:val="0"/>
      <w:sz w:val="16"/>
      <w:szCs w:val="16"/>
    </w:rPr>
  </w:style>
  <w:style w:type="character" w:customStyle="1" w:styleId="BalloonTextChar1">
    <w:name w:val="Balloon Text Char1"/>
    <w:basedOn w:val="Standardskrifttypeiafsnit"/>
    <w:uiPriority w:val="99"/>
    <w:rsid w:val="00C00743"/>
    <w:rPr>
      <w:rFonts w:ascii="Tahoma" w:hAnsi="Tahoma" w:cs="Tahoma"/>
      <w:sz w:val="16"/>
      <w:szCs w:val="16"/>
    </w:rPr>
  </w:style>
  <w:style w:type="paragraph" w:customStyle="1" w:styleId="Kommentaremne1">
    <w:name w:val="Kommentaremne1"/>
    <w:basedOn w:val="Kommentartekst"/>
    <w:next w:val="Kommentartekst"/>
    <w:uiPriority w:val="99"/>
    <w:rsid w:val="00C00743"/>
    <w:pPr>
      <w:overflowPunct/>
      <w:autoSpaceDE/>
      <w:autoSpaceDN/>
      <w:adjustRightInd/>
      <w:spacing w:line="240" w:lineRule="auto"/>
      <w:jc w:val="left"/>
      <w:textAlignment w:val="auto"/>
    </w:pPr>
    <w:rPr>
      <w:b/>
      <w:sz w:val="20"/>
    </w:rPr>
  </w:style>
  <w:style w:type="character" w:customStyle="1" w:styleId="CommentTextChar1">
    <w:name w:val="Comment Text Char1"/>
    <w:basedOn w:val="Standardskrifttypeiafsnit"/>
    <w:uiPriority w:val="99"/>
    <w:rsid w:val="00C00743"/>
    <w:rPr>
      <w:rFonts w:ascii="Times New Roman" w:hAnsi="Times New Roman" w:cs="Times New Roman"/>
    </w:rPr>
  </w:style>
  <w:style w:type="character" w:customStyle="1" w:styleId="CommentSubjectChar1">
    <w:name w:val="Comment Subject Char1"/>
    <w:basedOn w:val="CommentTextChar1"/>
    <w:uiPriority w:val="99"/>
    <w:rsid w:val="00C00743"/>
    <w:rPr>
      <w:rFonts w:ascii="Times New Roman" w:hAnsi="Times New Roman" w:cs="Times New Roman"/>
    </w:rPr>
  </w:style>
  <w:style w:type="paragraph" w:styleId="Kommentaremne">
    <w:name w:val="annotation subject"/>
    <w:basedOn w:val="Kommentartekst"/>
    <w:next w:val="Kommentartekst"/>
    <w:link w:val="KommentaremneTegn"/>
    <w:uiPriority w:val="99"/>
    <w:semiHidden/>
    <w:rsid w:val="00C00743"/>
    <w:pPr>
      <w:overflowPunct/>
      <w:autoSpaceDE/>
      <w:autoSpaceDN/>
      <w:adjustRightInd/>
      <w:spacing w:line="240" w:lineRule="auto"/>
      <w:jc w:val="left"/>
      <w:textAlignment w:val="auto"/>
    </w:pPr>
    <w:rPr>
      <w:b/>
      <w:sz w:val="20"/>
    </w:rPr>
  </w:style>
  <w:style w:type="character" w:customStyle="1" w:styleId="KommentaremneTegn">
    <w:name w:val="Kommentaremne Tegn"/>
    <w:basedOn w:val="KommentartekstTegn"/>
    <w:link w:val="Kommentaremne"/>
    <w:uiPriority w:val="99"/>
    <w:semiHidden/>
    <w:rsid w:val="00C00743"/>
    <w:rPr>
      <w:rFonts w:ascii="Times New Roman" w:eastAsia="Times New Roman" w:hAnsi="Times New Roman" w:cs="Times New Roman"/>
      <w:b/>
      <w:bCs/>
      <w:sz w:val="20"/>
      <w:szCs w:val="20"/>
      <w:lang w:val="da-DK" w:eastAsia="da-DK"/>
    </w:rPr>
  </w:style>
  <w:style w:type="paragraph" w:customStyle="1" w:styleId="Indholdsfortegnelse">
    <w:name w:val="Indholdsfortegnelse"/>
    <w:basedOn w:val="Normal"/>
    <w:uiPriority w:val="99"/>
    <w:rsid w:val="00C00743"/>
    <w:pPr>
      <w:tabs>
        <w:tab w:val="left" w:pos="1247"/>
      </w:tabs>
      <w:overflowPunct/>
      <w:autoSpaceDE/>
      <w:autoSpaceDN/>
      <w:adjustRightInd/>
      <w:spacing w:line="240" w:lineRule="exact"/>
      <w:jc w:val="left"/>
      <w:textAlignment w:val="auto"/>
    </w:pPr>
    <w:rPr>
      <w:rFonts w:ascii="Verdana" w:hAnsi="Verdana" w:cs="Verdana"/>
      <w:bCs w:val="0"/>
      <w:sz w:val="22"/>
      <w:szCs w:val="22"/>
      <w:lang w:eastAsia="en-US"/>
    </w:rPr>
  </w:style>
  <w:style w:type="character" w:customStyle="1" w:styleId="Tegn">
    <w:name w:val="Tegn"/>
    <w:basedOn w:val="Standardskrifttypeiafsnit"/>
    <w:uiPriority w:val="99"/>
    <w:semiHidden/>
    <w:rsid w:val="00C00743"/>
    <w:rPr>
      <w:rFonts w:ascii="Verdana" w:hAnsi="Verdana" w:cs="Verdana"/>
      <w:sz w:val="16"/>
      <w:szCs w:val="16"/>
      <w:lang w:val="da-DK" w:eastAsia="en-US"/>
    </w:rPr>
  </w:style>
  <w:style w:type="paragraph" w:styleId="Brdtekst">
    <w:name w:val="Body Text"/>
    <w:basedOn w:val="Normal"/>
    <w:link w:val="BrdtekstTegn"/>
    <w:uiPriority w:val="99"/>
    <w:rsid w:val="00C00743"/>
    <w:pPr>
      <w:overflowPunct/>
      <w:autoSpaceDE/>
      <w:autoSpaceDN/>
      <w:adjustRightInd/>
      <w:spacing w:after="120" w:line="240" w:lineRule="auto"/>
      <w:jc w:val="left"/>
      <w:textAlignment w:val="auto"/>
    </w:pPr>
    <w:rPr>
      <w:bCs w:val="0"/>
      <w:sz w:val="24"/>
      <w:szCs w:val="24"/>
    </w:rPr>
  </w:style>
  <w:style w:type="character" w:customStyle="1" w:styleId="BrdtekstTegn">
    <w:name w:val="Brødtekst Tegn"/>
    <w:basedOn w:val="Standardskrifttypeiafsnit"/>
    <w:link w:val="Brdtekst"/>
    <w:uiPriority w:val="99"/>
    <w:rsid w:val="00C00743"/>
    <w:rPr>
      <w:rFonts w:ascii="Times New Roman" w:eastAsia="Times New Roman" w:hAnsi="Times New Roman" w:cs="Times New Roman"/>
      <w:sz w:val="24"/>
      <w:szCs w:val="24"/>
      <w:lang w:val="da-DK" w:eastAsia="da-DK"/>
    </w:rPr>
  </w:style>
  <w:style w:type="paragraph" w:customStyle="1" w:styleId="PunktafsnitAlmtekst">
    <w:name w:val="Punktafsnit (Alm. tekst)"/>
    <w:basedOn w:val="Normal"/>
    <w:qFormat/>
    <w:rsid w:val="00C00743"/>
    <w:pPr>
      <w:tabs>
        <w:tab w:val="left" w:pos="992"/>
      </w:tabs>
      <w:spacing w:after="300" w:line="276" w:lineRule="auto"/>
    </w:pPr>
    <w:rPr>
      <w:lang w:val="en-US"/>
    </w:rPr>
  </w:style>
  <w:style w:type="paragraph" w:customStyle="1" w:styleId="PunktafsnitA0">
    <w:name w:val="Punktafsnit A)"/>
    <w:basedOn w:val="Punktafsnita"/>
    <w:qFormat/>
    <w:rsid w:val="00C00743"/>
    <w:pPr>
      <w:numPr>
        <w:ilvl w:val="0"/>
        <w:numId w:val="0"/>
      </w:numPr>
      <w:tabs>
        <w:tab w:val="num" w:pos="3119"/>
      </w:tabs>
      <w:ind w:left="3119" w:hanging="709"/>
      <w:outlineLvl w:val="9"/>
    </w:pPr>
    <w:rPr>
      <w:lang w:val="en-US"/>
    </w:rPr>
  </w:style>
  <w:style w:type="numbering" w:customStyle="1" w:styleId="PunktfsnitNumbering">
    <w:name w:val="Punktfsnit Numbering"/>
    <w:uiPriority w:val="99"/>
    <w:rsid w:val="00C00743"/>
    <w:pPr>
      <w:numPr>
        <w:numId w:val="17"/>
      </w:numPr>
    </w:pPr>
  </w:style>
  <w:style w:type="character" w:customStyle="1" w:styleId="UnresolvedMention">
    <w:name w:val="Unresolved Mention"/>
    <w:basedOn w:val="Standardskrifttypeiafsnit"/>
    <w:uiPriority w:val="99"/>
    <w:semiHidden/>
    <w:unhideWhenUsed/>
    <w:rsid w:val="00C00743"/>
    <w:rPr>
      <w:color w:val="605E5C"/>
      <w:shd w:val="clear" w:color="auto" w:fill="E1DFDD"/>
    </w:rPr>
  </w:style>
  <w:style w:type="paragraph" w:styleId="Overskrift">
    <w:name w:val="TOC Heading"/>
    <w:basedOn w:val="Overskrift1"/>
    <w:next w:val="Normal"/>
    <w:uiPriority w:val="39"/>
    <w:unhideWhenUsed/>
    <w:qFormat/>
    <w:rsid w:val="007C0049"/>
    <w:pPr>
      <w:keepLines/>
      <w:numPr>
        <w:numId w:val="0"/>
      </w:num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bCs w:val="0"/>
      <w:caps w:val="0"/>
      <w:color w:val="000000" w:themeColor="accent1" w:themeShade="BF"/>
      <w:sz w:val="32"/>
      <w:szCs w:val="32"/>
    </w:rPr>
  </w:style>
  <w:style w:type="paragraph" w:customStyle="1" w:styleId="Normal-medluft">
    <w:name w:val="Normal - med luft"/>
    <w:basedOn w:val="Normal"/>
    <w:qFormat/>
    <w:rsid w:val="007D4752"/>
    <w:pPr>
      <w:overflowPunct/>
      <w:autoSpaceDE/>
      <w:autoSpaceDN/>
      <w:adjustRightInd/>
      <w:spacing w:after="260" w:line="270" w:lineRule="atLeast"/>
      <w:jc w:val="left"/>
      <w:textAlignment w:val="auto"/>
    </w:pPr>
    <w:rPr>
      <w:rFonts w:ascii="Georgia" w:eastAsiaTheme="minorEastAsia" w:hAnsi="Georgia" w:cs="Georgia"/>
      <w:bCs w:val="0"/>
      <w:color w:val="0D0D0D" w:themeColor="text1" w:themeTint="F2"/>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kri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513C73734A4697B27318CE59DD0B4B"/>
        <w:category>
          <w:name w:val="Generelt"/>
          <w:gallery w:val="placeholder"/>
        </w:category>
        <w:types>
          <w:type w:val="bbPlcHdr"/>
        </w:types>
        <w:behaviors>
          <w:behavior w:val="content"/>
        </w:behaviors>
        <w:guid w:val="{0917BFC1-B066-4D07-A60D-966C3900FA85}"/>
      </w:docPartPr>
      <w:docPartBody>
        <w:p w:rsidR="000B2026" w:rsidRDefault="000B2026">
          <w:pPr>
            <w:pStyle w:val="F6513C73734A4697B27318CE59DD0B4B"/>
          </w:pPr>
          <w:r w:rsidRPr="00B11DB0">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26"/>
    <w:rsid w:val="00037918"/>
    <w:rsid w:val="00077061"/>
    <w:rsid w:val="000B2026"/>
    <w:rsid w:val="001A2592"/>
    <w:rsid w:val="001B3BCE"/>
    <w:rsid w:val="004A6E7C"/>
    <w:rsid w:val="00577D5F"/>
    <w:rsid w:val="006552C4"/>
    <w:rsid w:val="006B74FE"/>
    <w:rsid w:val="008B6A98"/>
    <w:rsid w:val="00942DB2"/>
    <w:rsid w:val="009732BA"/>
    <w:rsid w:val="00C75413"/>
    <w:rsid w:val="00DE22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F6513C73734A4697B27318CE59DD0B4B">
    <w:name w:val="F6513C73734A4697B27318CE59DD0B4B"/>
  </w:style>
  <w:style w:type="paragraph" w:customStyle="1" w:styleId="35A2AA8F2BF349F98B78D33F0C60E25C">
    <w:name w:val="35A2AA8F2BF349F98B78D33F0C60E25C"/>
  </w:style>
  <w:style w:type="paragraph" w:customStyle="1" w:styleId="9BAA0C3B2EA6459FBFEF396D8EB08FE9">
    <w:name w:val="9BAA0C3B2EA6459FBFEF396D8EB08FE9"/>
  </w:style>
  <w:style w:type="paragraph" w:customStyle="1" w:styleId="102C9E6AAF3643DAAB378265DEA3180A">
    <w:name w:val="102C9E6AAF3643DAAB378265DEA3180A"/>
  </w:style>
  <w:style w:type="paragraph" w:customStyle="1" w:styleId="9A0D7F541D6245F483E65D43B64755A8">
    <w:name w:val="9A0D7F541D6245F483E65D43B64755A8"/>
    <w:rsid w:val="000B2026"/>
  </w:style>
  <w:style w:type="paragraph" w:customStyle="1" w:styleId="1317FD76CDA44BC6B8A0184FB9DA1430">
    <w:name w:val="1317FD76CDA44BC6B8A0184FB9DA1430"/>
    <w:rsid w:val="000B2026"/>
  </w:style>
  <w:style w:type="paragraph" w:customStyle="1" w:styleId="AB109EF3584D4AF7ADFB666362FDB3D4">
    <w:name w:val="AB109EF3584D4AF7ADFB666362FDB3D4"/>
    <w:rsid w:val="000B20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F6513C73734A4697B27318CE59DD0B4B">
    <w:name w:val="F6513C73734A4697B27318CE59DD0B4B"/>
  </w:style>
  <w:style w:type="paragraph" w:customStyle="1" w:styleId="35A2AA8F2BF349F98B78D33F0C60E25C">
    <w:name w:val="35A2AA8F2BF349F98B78D33F0C60E25C"/>
  </w:style>
  <w:style w:type="paragraph" w:customStyle="1" w:styleId="9BAA0C3B2EA6459FBFEF396D8EB08FE9">
    <w:name w:val="9BAA0C3B2EA6459FBFEF396D8EB08FE9"/>
  </w:style>
  <w:style w:type="paragraph" w:customStyle="1" w:styleId="102C9E6AAF3643DAAB378265DEA3180A">
    <w:name w:val="102C9E6AAF3643DAAB378265DEA3180A"/>
  </w:style>
  <w:style w:type="paragraph" w:customStyle="1" w:styleId="9A0D7F541D6245F483E65D43B64755A8">
    <w:name w:val="9A0D7F541D6245F483E65D43B64755A8"/>
    <w:rsid w:val="000B2026"/>
  </w:style>
  <w:style w:type="paragraph" w:customStyle="1" w:styleId="1317FD76CDA44BC6B8A0184FB9DA1430">
    <w:name w:val="1317FD76CDA44BC6B8A0184FB9DA1430"/>
    <w:rsid w:val="000B2026"/>
  </w:style>
  <w:style w:type="paragraph" w:customStyle="1" w:styleId="AB109EF3584D4AF7ADFB666362FDB3D4">
    <w:name w:val="AB109EF3584D4AF7ADFB666362FDB3D4"/>
    <w:rsid w:val="000B2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4C3EE-E273-4619-9D00-CA9910AD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Skrift.dotx</Template>
  <TotalTime>0</TotalTime>
  <Pages>3</Pages>
  <Words>5160</Words>
  <Characters>31479</Characters>
  <Application>Microsoft Office Word</Application>
  <DocSecurity>4</DocSecurity>
  <Lines>262</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Kammeradvokaten</Company>
  <LinksUpToDate>false</LinksUpToDate>
  <CharactersWithSpaces>36566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Harder</dc:creator>
  <cp:lastModifiedBy>Undervisningsministeriet</cp:lastModifiedBy>
  <cp:revision>2</cp:revision>
  <cp:lastPrinted>2019-02-21T13:25:00Z</cp:lastPrinted>
  <dcterms:created xsi:type="dcterms:W3CDTF">2019-04-08T12:36:00Z</dcterms:created>
  <dcterms:modified xsi:type="dcterms:W3CDTF">2019-04-08T12:36:00Z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DateDialog">
    <vt:lpwstr>No</vt:lpwstr>
  </property>
</Properties>
</file>