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81F6D" w14:textId="7C48BF2D" w:rsidR="00A36F59" w:rsidRPr="00801C37" w:rsidRDefault="00A36F59" w:rsidP="00A36F59">
      <w:pPr>
        <w:jc w:val="center"/>
        <w:rPr>
          <w:rFonts w:ascii="Times New Roman" w:hAnsi="Times New Roman" w:cs="Times New Roman"/>
          <w:b/>
          <w:sz w:val="32"/>
          <w:szCs w:val="32"/>
          <w:lang w:val="da-DK"/>
        </w:rPr>
      </w:pPr>
      <w:bookmarkStart w:id="0" w:name="_GoBack"/>
      <w:bookmarkEnd w:id="0"/>
      <w:r w:rsidRPr="00801C37">
        <w:rPr>
          <w:rFonts w:ascii="Times New Roman" w:hAnsi="Times New Roman" w:cs="Times New Roman"/>
          <w:b/>
          <w:bCs/>
          <w:sz w:val="32"/>
          <w:szCs w:val="32"/>
          <w:lang w:val="da"/>
        </w:rPr>
        <w:t>Tro og love-erklæring vedrørende udelukkelsesgrunde og gæld til det offentlige</w:t>
      </w:r>
      <w:r w:rsidR="00FD2257">
        <w:rPr>
          <w:rFonts w:ascii="Times New Roman" w:hAnsi="Times New Roman" w:cs="Times New Roman"/>
          <w:b/>
          <w:bCs/>
          <w:sz w:val="32"/>
          <w:szCs w:val="32"/>
          <w:lang w:val="da"/>
        </w:rPr>
        <w:t xml:space="preserve"> </w:t>
      </w:r>
    </w:p>
    <w:p w14:paraId="434A7EBA" w14:textId="77777777" w:rsidR="00A36F59" w:rsidRPr="00A36F59" w:rsidRDefault="00A36F59" w:rsidP="00A36F59">
      <w:pPr>
        <w:rPr>
          <w:rFonts w:ascii="Times New Roman" w:hAnsi="Times New Roman" w:cs="Times New Roman"/>
          <w:sz w:val="23"/>
          <w:szCs w:val="23"/>
          <w:lang w:val="da-DK"/>
        </w:rPr>
      </w:pPr>
    </w:p>
    <w:p w14:paraId="1BEC6F27" w14:textId="1EF6D724" w:rsidR="00A36F59" w:rsidRPr="00012E24" w:rsidRDefault="00A36F59" w:rsidP="00A36F59">
      <w:pPr>
        <w:pStyle w:val="Listeafsnit"/>
        <w:numPr>
          <w:ilvl w:val="0"/>
          <w:numId w:val="18"/>
        </w:numPr>
        <w:rPr>
          <w:rFonts w:ascii="Times New Roman" w:hAnsi="Times New Roman" w:cs="Times New Roman"/>
          <w:b/>
          <w:sz w:val="20"/>
          <w:szCs w:val="20"/>
          <w:lang w:val="da"/>
        </w:rPr>
      </w:pPr>
      <w:r w:rsidRPr="00012E24">
        <w:rPr>
          <w:rFonts w:ascii="Times New Roman" w:hAnsi="Times New Roman" w:cs="Times New Roman"/>
          <w:b/>
          <w:sz w:val="20"/>
          <w:szCs w:val="20"/>
          <w:lang w:val="da"/>
        </w:rPr>
        <w:t>Udelukkelsesgrunde</w:t>
      </w:r>
    </w:p>
    <w:p w14:paraId="7EA84CE0" w14:textId="77777777" w:rsidR="00012E24" w:rsidRPr="00801C37" w:rsidRDefault="00012E24" w:rsidP="00012E24">
      <w:pPr>
        <w:pStyle w:val="Listeafsnit"/>
        <w:ind w:left="360"/>
        <w:rPr>
          <w:rFonts w:ascii="Times New Roman" w:hAnsi="Times New Roman" w:cs="Times New Roman"/>
          <w:sz w:val="20"/>
          <w:szCs w:val="20"/>
          <w:lang w:val="da"/>
        </w:rPr>
      </w:pPr>
    </w:p>
    <w:p w14:paraId="05000105" w14:textId="0AC7FEFF" w:rsidR="00DE093E" w:rsidRDefault="00A36F59" w:rsidP="00A36F59">
      <w:pPr>
        <w:rPr>
          <w:rFonts w:ascii="Times New Roman" w:hAnsi="Times New Roman" w:cs="Times New Roman"/>
          <w:sz w:val="20"/>
          <w:szCs w:val="20"/>
          <w:lang w:val="da"/>
        </w:rPr>
      </w:pPr>
      <w:r w:rsidRPr="00801C37">
        <w:rPr>
          <w:rFonts w:ascii="Times New Roman" w:hAnsi="Times New Roman" w:cs="Times New Roman"/>
          <w:sz w:val="20"/>
          <w:szCs w:val="20"/>
          <w:lang w:val="da"/>
        </w:rPr>
        <w:t>Undertegnede virksomhed erklærer hermed, at virksomheden ikke er omfattet af</w:t>
      </w:r>
      <w:r w:rsidR="00DE093E">
        <w:rPr>
          <w:rFonts w:ascii="Times New Roman" w:hAnsi="Times New Roman" w:cs="Times New Roman"/>
          <w:sz w:val="20"/>
          <w:szCs w:val="20"/>
          <w:lang w:val="da"/>
        </w:rPr>
        <w:t xml:space="preserve"> følgende udelukkelsesgrunde</w:t>
      </w:r>
      <w:r w:rsidR="00935D59">
        <w:rPr>
          <w:rFonts w:ascii="Times New Roman" w:hAnsi="Times New Roman" w:cs="Times New Roman"/>
          <w:sz w:val="20"/>
          <w:szCs w:val="20"/>
          <w:lang w:val="da"/>
        </w:rPr>
        <w:t xml:space="preserve"> [</w:t>
      </w:r>
      <w:r w:rsidR="008B44C5">
        <w:rPr>
          <w:rFonts w:ascii="Times New Roman" w:hAnsi="Times New Roman" w:cs="Times New Roman"/>
          <w:i/>
          <w:sz w:val="20"/>
          <w:szCs w:val="20"/>
          <w:lang w:val="da"/>
        </w:rPr>
        <w:t>ansøgeren</w:t>
      </w:r>
      <w:r w:rsidR="00935D59" w:rsidRPr="00935D59">
        <w:rPr>
          <w:rFonts w:ascii="Times New Roman" w:hAnsi="Times New Roman" w:cs="Times New Roman"/>
          <w:i/>
          <w:sz w:val="20"/>
          <w:szCs w:val="20"/>
          <w:lang w:val="da"/>
        </w:rPr>
        <w:t xml:space="preserve"> skal sætte kryds ved ”nej”, hvis </w:t>
      </w:r>
      <w:r w:rsidR="008B44C5">
        <w:rPr>
          <w:rFonts w:ascii="Times New Roman" w:hAnsi="Times New Roman" w:cs="Times New Roman"/>
          <w:i/>
          <w:sz w:val="20"/>
          <w:szCs w:val="20"/>
          <w:lang w:val="da"/>
        </w:rPr>
        <w:t>ansøgeren</w:t>
      </w:r>
      <w:r w:rsidR="00935D59" w:rsidRPr="00935D59">
        <w:rPr>
          <w:rFonts w:ascii="Times New Roman" w:hAnsi="Times New Roman" w:cs="Times New Roman"/>
          <w:i/>
          <w:sz w:val="20"/>
          <w:szCs w:val="20"/>
          <w:lang w:val="da"/>
        </w:rPr>
        <w:t xml:space="preserve"> ikke er omfattet af udelukkelsesgrunden</w:t>
      </w:r>
      <w:r w:rsidR="00935D59">
        <w:rPr>
          <w:rFonts w:ascii="Times New Roman" w:hAnsi="Times New Roman" w:cs="Times New Roman"/>
          <w:sz w:val="20"/>
          <w:szCs w:val="20"/>
          <w:lang w:val="da"/>
        </w:rPr>
        <w:t>]</w:t>
      </w:r>
      <w:r w:rsidR="00DE093E">
        <w:rPr>
          <w:rFonts w:ascii="Times New Roman" w:hAnsi="Times New Roman" w:cs="Times New Roman"/>
          <w:sz w:val="20"/>
          <w:szCs w:val="20"/>
          <w:lang w:val="da"/>
        </w:rPr>
        <w:t xml:space="preserve">: </w:t>
      </w:r>
    </w:p>
    <w:p w14:paraId="196A184A" w14:textId="5DCE3BE6" w:rsidR="00935D59" w:rsidRDefault="00935D59" w:rsidP="00935D59">
      <w:pPr>
        <w:rPr>
          <w:rStyle w:val="Strk"/>
          <w:rFonts w:ascii="Helvetica" w:hAnsi="Helvetica" w:cs="Arial"/>
          <w:vanish/>
          <w:color w:val="333333"/>
          <w:sz w:val="21"/>
          <w:szCs w:val="21"/>
          <w:lang w:val="da-DK"/>
        </w:rPr>
      </w:pPr>
    </w:p>
    <w:p w14:paraId="580BCED4" w14:textId="77777777" w:rsidR="00935D59" w:rsidRDefault="00935D59" w:rsidP="00935D59">
      <w:pPr>
        <w:rPr>
          <w:rFonts w:ascii="Times New Roman" w:hAnsi="Times New Roman" w:cs="Times New Roman"/>
          <w:sz w:val="20"/>
          <w:szCs w:val="20"/>
          <w:lang w:val="da"/>
        </w:rPr>
      </w:pPr>
    </w:p>
    <w:tbl>
      <w:tblPr>
        <w:tblStyle w:val="Tabel-Gitter"/>
        <w:tblW w:w="0" w:type="auto"/>
        <w:tblLook w:val="04A0" w:firstRow="1" w:lastRow="0" w:firstColumn="1" w:lastColumn="0" w:noHBand="0" w:noVBand="1"/>
      </w:tblPr>
      <w:tblGrid>
        <w:gridCol w:w="7366"/>
        <w:gridCol w:w="1134"/>
        <w:gridCol w:w="1128"/>
      </w:tblGrid>
      <w:tr w:rsidR="00935D59" w14:paraId="3EA0B2CA" w14:textId="77777777" w:rsidTr="001D766F">
        <w:tc>
          <w:tcPr>
            <w:tcW w:w="7366" w:type="dxa"/>
          </w:tcPr>
          <w:p w14:paraId="16329265" w14:textId="77777777" w:rsidR="00935D59" w:rsidRPr="00FC1DDF" w:rsidRDefault="00935D59" w:rsidP="001D766F">
            <w:pPr>
              <w:rPr>
                <w:rFonts w:ascii="Times New Roman" w:hAnsi="Times New Roman" w:cs="Times New Roman"/>
                <w:b/>
                <w:sz w:val="20"/>
                <w:szCs w:val="20"/>
                <w:u w:val="single"/>
                <w:lang w:val="da"/>
              </w:rPr>
            </w:pPr>
            <w:r w:rsidRPr="00FC1DDF">
              <w:rPr>
                <w:rFonts w:ascii="Times New Roman" w:hAnsi="Times New Roman" w:cs="Times New Roman"/>
                <w:b/>
                <w:sz w:val="20"/>
                <w:szCs w:val="20"/>
                <w:u w:val="single"/>
                <w:lang w:val="da"/>
              </w:rPr>
              <w:t>Udelukkelsesgrunde</w:t>
            </w:r>
          </w:p>
        </w:tc>
        <w:tc>
          <w:tcPr>
            <w:tcW w:w="1134" w:type="dxa"/>
          </w:tcPr>
          <w:p w14:paraId="2D26F96B" w14:textId="77777777" w:rsidR="00935D59" w:rsidRPr="00FC1DDF" w:rsidRDefault="00935D59" w:rsidP="001D766F">
            <w:pPr>
              <w:rPr>
                <w:rFonts w:ascii="Times New Roman" w:hAnsi="Times New Roman" w:cs="Times New Roman"/>
                <w:b/>
                <w:sz w:val="20"/>
                <w:szCs w:val="20"/>
                <w:lang w:val="da"/>
              </w:rPr>
            </w:pPr>
            <w:r>
              <w:rPr>
                <w:rFonts w:ascii="Times New Roman" w:hAnsi="Times New Roman" w:cs="Times New Roman"/>
                <w:b/>
                <w:sz w:val="20"/>
                <w:szCs w:val="20"/>
                <w:lang w:val="da"/>
              </w:rPr>
              <w:t xml:space="preserve">Nej </w:t>
            </w:r>
          </w:p>
        </w:tc>
        <w:tc>
          <w:tcPr>
            <w:tcW w:w="1128" w:type="dxa"/>
          </w:tcPr>
          <w:p w14:paraId="4B3B57B6" w14:textId="580A808B" w:rsidR="00935D59" w:rsidRPr="00FC1DDF" w:rsidRDefault="00935D59" w:rsidP="001D766F">
            <w:pPr>
              <w:rPr>
                <w:rFonts w:ascii="Times New Roman" w:hAnsi="Times New Roman" w:cs="Times New Roman"/>
                <w:b/>
                <w:sz w:val="20"/>
                <w:szCs w:val="20"/>
                <w:lang w:val="da"/>
              </w:rPr>
            </w:pPr>
            <w:r>
              <w:rPr>
                <w:rFonts w:ascii="Times New Roman" w:hAnsi="Times New Roman" w:cs="Times New Roman"/>
                <w:b/>
                <w:sz w:val="20"/>
                <w:szCs w:val="20"/>
                <w:lang w:val="da"/>
              </w:rPr>
              <w:t>Ja</w:t>
            </w:r>
          </w:p>
        </w:tc>
      </w:tr>
      <w:tr w:rsidR="00935D59" w14:paraId="6B69D092" w14:textId="77777777" w:rsidTr="001D766F">
        <w:tc>
          <w:tcPr>
            <w:tcW w:w="7366" w:type="dxa"/>
          </w:tcPr>
          <w:p w14:paraId="35F7C8C6" w14:textId="77777777" w:rsidR="00935D59" w:rsidRDefault="00935D59" w:rsidP="001D766F">
            <w:pPr>
              <w:jc w:val="left"/>
              <w:rPr>
                <w:rFonts w:ascii="Times New Roman" w:hAnsi="Times New Roman" w:cs="Times New Roman"/>
                <w:sz w:val="20"/>
                <w:szCs w:val="20"/>
                <w:lang w:val="da"/>
              </w:rPr>
            </w:pPr>
            <w:r w:rsidRPr="00FC1296">
              <w:rPr>
                <w:rFonts w:ascii="Times New Roman" w:hAnsi="Times New Roman" w:cs="Times New Roman"/>
                <w:b/>
                <w:i/>
                <w:sz w:val="20"/>
                <w:szCs w:val="20"/>
                <w:lang w:val="da"/>
              </w:rPr>
              <w:t>Deltagelse i en kriminel organisation</w:t>
            </w:r>
            <w:r>
              <w:rPr>
                <w:rFonts w:ascii="Times New Roman" w:hAnsi="Times New Roman" w:cs="Times New Roman"/>
                <w:sz w:val="20"/>
                <w:szCs w:val="20"/>
                <w:lang w:val="da"/>
              </w:rPr>
              <w:t>:</w:t>
            </w:r>
            <w:r>
              <w:rPr>
                <w:rFonts w:ascii="Times New Roman" w:hAnsi="Times New Roman" w:cs="Times New Roman"/>
                <w:sz w:val="20"/>
                <w:szCs w:val="20"/>
                <w:lang w:val="da"/>
              </w:rPr>
              <w:br/>
            </w:r>
            <w:r w:rsidRPr="00FC1296">
              <w:rPr>
                <w:rFonts w:ascii="Times New Roman" w:hAnsi="Times New Roman" w:cs="Times New Roman"/>
                <w:sz w:val="20"/>
                <w:szCs w:val="20"/>
                <w:lang w:val="da"/>
              </w:rPr>
              <w:t>Er den økonomiske aktør selv eller en person, der tilhører den økonomiske aktørs administrations-, ledelses- eller tilsynsorgan eller har beføjelse til at repræsentere eller kontrollere eller til at træffe beslutninger heri, ved en endelig dom blevet dømt for deltagelse i en kriminel organisation ved en dom afsagt for højst fem år siden, eller hvori en udelukkelsesperiode fastsat direkte i dommen fortsat finder anvendelse?</w:t>
            </w:r>
            <w:r>
              <w:rPr>
                <w:rFonts w:ascii="Times New Roman" w:hAnsi="Times New Roman" w:cs="Times New Roman"/>
                <w:sz w:val="20"/>
                <w:szCs w:val="20"/>
                <w:lang w:val="da"/>
              </w:rPr>
              <w:t xml:space="preserve"> (§ 135, stk.1, nr.1)</w:t>
            </w:r>
          </w:p>
        </w:tc>
        <w:tc>
          <w:tcPr>
            <w:tcW w:w="1134" w:type="dxa"/>
          </w:tcPr>
          <w:p w14:paraId="7DDE2227" w14:textId="77777777" w:rsidR="00935D59" w:rsidRDefault="00935D59" w:rsidP="001D766F">
            <w:pPr>
              <w:rPr>
                <w:rFonts w:ascii="Times New Roman" w:hAnsi="Times New Roman" w:cs="Times New Roman"/>
                <w:sz w:val="20"/>
                <w:szCs w:val="20"/>
                <w:lang w:val="da"/>
              </w:rPr>
            </w:pPr>
          </w:p>
        </w:tc>
        <w:tc>
          <w:tcPr>
            <w:tcW w:w="1128" w:type="dxa"/>
          </w:tcPr>
          <w:p w14:paraId="4DD12449" w14:textId="77777777" w:rsidR="00935D59" w:rsidRDefault="00935D59" w:rsidP="001D766F">
            <w:pPr>
              <w:rPr>
                <w:rFonts w:ascii="Times New Roman" w:hAnsi="Times New Roman" w:cs="Times New Roman"/>
                <w:sz w:val="20"/>
                <w:szCs w:val="20"/>
                <w:lang w:val="da"/>
              </w:rPr>
            </w:pPr>
          </w:p>
        </w:tc>
      </w:tr>
      <w:tr w:rsidR="00935D59" w14:paraId="1CABE3B2" w14:textId="77777777" w:rsidTr="001D766F">
        <w:tc>
          <w:tcPr>
            <w:tcW w:w="7366" w:type="dxa"/>
          </w:tcPr>
          <w:p w14:paraId="557358E4" w14:textId="25CBF5D8" w:rsidR="00935D59" w:rsidRPr="00FC1296" w:rsidRDefault="00935D59" w:rsidP="001D766F">
            <w:pPr>
              <w:rPr>
                <w:rFonts w:ascii="Times New Roman" w:hAnsi="Times New Roman" w:cs="Times New Roman"/>
                <w:b/>
                <w:i/>
                <w:sz w:val="20"/>
                <w:szCs w:val="20"/>
                <w:lang w:val="da"/>
              </w:rPr>
            </w:pPr>
            <w:r>
              <w:rPr>
                <w:rFonts w:ascii="Times New Roman" w:hAnsi="Times New Roman" w:cs="Times New Roman"/>
                <w:b/>
                <w:i/>
                <w:sz w:val="20"/>
                <w:szCs w:val="20"/>
                <w:lang w:val="da"/>
              </w:rPr>
              <w:t>Bestikkelse:</w:t>
            </w:r>
            <w:r>
              <w:rPr>
                <w:rFonts w:ascii="Times New Roman" w:hAnsi="Times New Roman" w:cs="Times New Roman"/>
                <w:b/>
                <w:i/>
                <w:sz w:val="20"/>
                <w:szCs w:val="20"/>
                <w:lang w:val="da"/>
              </w:rPr>
              <w:br/>
            </w:r>
            <w:r w:rsidRPr="00FC1296">
              <w:rPr>
                <w:rFonts w:ascii="Times New Roman" w:hAnsi="Times New Roman" w:cs="Times New Roman"/>
                <w:sz w:val="20"/>
                <w:szCs w:val="20"/>
                <w:lang w:val="da"/>
              </w:rPr>
              <w:t>Er den økonomiske aktør selv eller en person, der tilhører den økonomiske aktørs administrations-, ledelses- eller tilsynsorgan eller har beføjelse til at repræsentere eller kontrollere eller til at træffe beslutninger heri, ved en endelig dom blevet dømt for bestikkelse ved en dom afsagt for højst fem år siden, eller hvori en udelukkelsesperiode fastsat direkte i dommen fortsat finder anvendelse?</w:t>
            </w:r>
            <w:r>
              <w:rPr>
                <w:rFonts w:ascii="Times New Roman" w:hAnsi="Times New Roman" w:cs="Times New Roman"/>
                <w:sz w:val="20"/>
                <w:szCs w:val="20"/>
                <w:lang w:val="da"/>
              </w:rPr>
              <w:t xml:space="preserve"> (§ 135, stk.1, nr. 2)</w:t>
            </w:r>
          </w:p>
        </w:tc>
        <w:tc>
          <w:tcPr>
            <w:tcW w:w="1134" w:type="dxa"/>
          </w:tcPr>
          <w:p w14:paraId="4525F360" w14:textId="77777777" w:rsidR="00935D59" w:rsidRDefault="00935D59" w:rsidP="001D766F">
            <w:pPr>
              <w:rPr>
                <w:rFonts w:ascii="Times New Roman" w:hAnsi="Times New Roman" w:cs="Times New Roman"/>
                <w:sz w:val="20"/>
                <w:szCs w:val="20"/>
                <w:lang w:val="da"/>
              </w:rPr>
            </w:pPr>
          </w:p>
        </w:tc>
        <w:tc>
          <w:tcPr>
            <w:tcW w:w="1128" w:type="dxa"/>
          </w:tcPr>
          <w:p w14:paraId="5BF68DD4" w14:textId="77777777" w:rsidR="00935D59" w:rsidRDefault="00935D59" w:rsidP="001D766F">
            <w:pPr>
              <w:rPr>
                <w:rFonts w:ascii="Times New Roman" w:hAnsi="Times New Roman" w:cs="Times New Roman"/>
                <w:sz w:val="20"/>
                <w:szCs w:val="20"/>
                <w:lang w:val="da"/>
              </w:rPr>
            </w:pPr>
          </w:p>
        </w:tc>
      </w:tr>
      <w:tr w:rsidR="00935D59" w14:paraId="349D91CB" w14:textId="77777777" w:rsidTr="001D766F">
        <w:tc>
          <w:tcPr>
            <w:tcW w:w="7366" w:type="dxa"/>
          </w:tcPr>
          <w:p w14:paraId="094AE9CD" w14:textId="1CA327B4" w:rsidR="00935D59" w:rsidRPr="00FC1296" w:rsidRDefault="00935D59" w:rsidP="001D766F">
            <w:pPr>
              <w:rPr>
                <w:rFonts w:ascii="Times New Roman" w:hAnsi="Times New Roman" w:cs="Times New Roman"/>
                <w:b/>
                <w:i/>
                <w:sz w:val="20"/>
                <w:szCs w:val="20"/>
                <w:lang w:val="da"/>
              </w:rPr>
            </w:pPr>
            <w:r>
              <w:rPr>
                <w:rFonts w:ascii="Times New Roman" w:hAnsi="Times New Roman" w:cs="Times New Roman"/>
                <w:b/>
                <w:i/>
                <w:sz w:val="20"/>
                <w:szCs w:val="20"/>
                <w:lang w:val="da"/>
              </w:rPr>
              <w:t>Svig:</w:t>
            </w:r>
            <w:r>
              <w:rPr>
                <w:rFonts w:ascii="Times New Roman" w:hAnsi="Times New Roman" w:cs="Times New Roman"/>
                <w:b/>
                <w:i/>
                <w:sz w:val="20"/>
                <w:szCs w:val="20"/>
                <w:lang w:val="da"/>
              </w:rPr>
              <w:br/>
            </w:r>
            <w:r w:rsidRPr="00FC1296">
              <w:rPr>
                <w:rFonts w:ascii="Times New Roman" w:hAnsi="Times New Roman" w:cs="Times New Roman"/>
                <w:sz w:val="20"/>
                <w:szCs w:val="20"/>
                <w:lang w:val="da"/>
              </w:rPr>
              <w:t>Er den økonomiske aktør selv eller en person, der tilhører den økonomiske aktørs administrations-, ledelses- eller tilsynsorgan eller har beføjelse til at repræsentere eller kontrollere eller til at træffe beslutninger heri, ved en endelig dom blevet dømt for svig ved en dom afsagt for højst fem år siden, eller hvori en udelukkelsesperiode fastsat direkte i dommen fortsat finder anvendelse?</w:t>
            </w:r>
            <w:r>
              <w:rPr>
                <w:rFonts w:ascii="Times New Roman" w:hAnsi="Times New Roman" w:cs="Times New Roman"/>
                <w:sz w:val="20"/>
                <w:szCs w:val="20"/>
                <w:lang w:val="da"/>
              </w:rPr>
              <w:t xml:space="preserve"> (§ 135, stk.1, nr. 3)</w:t>
            </w:r>
          </w:p>
        </w:tc>
        <w:tc>
          <w:tcPr>
            <w:tcW w:w="1134" w:type="dxa"/>
          </w:tcPr>
          <w:p w14:paraId="19F8118D" w14:textId="77777777" w:rsidR="00935D59" w:rsidRDefault="00935D59" w:rsidP="001D766F">
            <w:pPr>
              <w:rPr>
                <w:rFonts w:ascii="Times New Roman" w:hAnsi="Times New Roman" w:cs="Times New Roman"/>
                <w:sz w:val="20"/>
                <w:szCs w:val="20"/>
                <w:lang w:val="da"/>
              </w:rPr>
            </w:pPr>
          </w:p>
        </w:tc>
        <w:tc>
          <w:tcPr>
            <w:tcW w:w="1128" w:type="dxa"/>
          </w:tcPr>
          <w:p w14:paraId="5CC60AEA" w14:textId="77777777" w:rsidR="00935D59" w:rsidRDefault="00935D59" w:rsidP="001D766F">
            <w:pPr>
              <w:rPr>
                <w:rFonts w:ascii="Times New Roman" w:hAnsi="Times New Roman" w:cs="Times New Roman"/>
                <w:sz w:val="20"/>
                <w:szCs w:val="20"/>
                <w:lang w:val="da"/>
              </w:rPr>
            </w:pPr>
          </w:p>
        </w:tc>
      </w:tr>
      <w:tr w:rsidR="00935D59" w14:paraId="4581F5B9" w14:textId="77777777" w:rsidTr="001D766F">
        <w:tc>
          <w:tcPr>
            <w:tcW w:w="7366" w:type="dxa"/>
          </w:tcPr>
          <w:p w14:paraId="1BEEE9F9" w14:textId="77777777" w:rsidR="00935D59" w:rsidRDefault="00935D59" w:rsidP="001D766F">
            <w:pPr>
              <w:jc w:val="left"/>
              <w:rPr>
                <w:rFonts w:ascii="Times New Roman" w:hAnsi="Times New Roman" w:cs="Times New Roman"/>
                <w:b/>
                <w:i/>
                <w:sz w:val="20"/>
                <w:szCs w:val="20"/>
                <w:lang w:val="da"/>
              </w:rPr>
            </w:pPr>
            <w:r w:rsidRPr="00FC1296">
              <w:rPr>
                <w:rFonts w:ascii="Times New Roman" w:hAnsi="Times New Roman" w:cs="Times New Roman"/>
                <w:b/>
                <w:i/>
                <w:sz w:val="20"/>
                <w:szCs w:val="20"/>
                <w:lang w:val="da"/>
              </w:rPr>
              <w:t>Terrorhandlinger eller strafbare handlinger med forbindelse til terroraktivitet:</w:t>
            </w:r>
          </w:p>
          <w:p w14:paraId="3792A50A" w14:textId="3A36DBC3" w:rsidR="00935D59" w:rsidRPr="00FC1296" w:rsidRDefault="00935D59" w:rsidP="001D766F">
            <w:pPr>
              <w:jc w:val="left"/>
              <w:rPr>
                <w:rFonts w:ascii="Times New Roman" w:hAnsi="Times New Roman" w:cs="Times New Roman"/>
                <w:sz w:val="20"/>
                <w:szCs w:val="20"/>
                <w:lang w:val="da"/>
              </w:rPr>
            </w:pPr>
            <w:r w:rsidRPr="00FC1296">
              <w:rPr>
                <w:rFonts w:ascii="Times New Roman" w:hAnsi="Times New Roman" w:cs="Times New Roman"/>
                <w:sz w:val="20"/>
                <w:szCs w:val="20"/>
                <w:lang w:val="da"/>
              </w:rPr>
              <w:t>Er den økonomiske aktør selv eller en person, der tilhører den økonomiske aktørs administrations-, ledelses- eller tilsynsorgan eller har beføjelse til at repræsentere eller kontrollere eller til at træffe beslutninger heri, ved en endelig dom blevet dømt for terrorhandlinger eller strafbare handlinger med forbindelse til terroraktivitet ved en dom afsagt for højst fem år siden, eller hvori en udelukkelsesperiode fastsat direkte i dommen fortsat finder anvendelse?</w:t>
            </w:r>
            <w:r>
              <w:rPr>
                <w:rFonts w:ascii="Times New Roman" w:hAnsi="Times New Roman" w:cs="Times New Roman"/>
                <w:sz w:val="20"/>
                <w:szCs w:val="20"/>
                <w:lang w:val="da"/>
              </w:rPr>
              <w:t xml:space="preserve"> (§ 135, stk.1, nr. 4)</w:t>
            </w:r>
          </w:p>
        </w:tc>
        <w:tc>
          <w:tcPr>
            <w:tcW w:w="1134" w:type="dxa"/>
          </w:tcPr>
          <w:p w14:paraId="0FD23139" w14:textId="77777777" w:rsidR="00935D59" w:rsidRDefault="00935D59" w:rsidP="001D766F">
            <w:pPr>
              <w:rPr>
                <w:rFonts w:ascii="Times New Roman" w:hAnsi="Times New Roman" w:cs="Times New Roman"/>
                <w:sz w:val="20"/>
                <w:szCs w:val="20"/>
                <w:lang w:val="da"/>
              </w:rPr>
            </w:pPr>
          </w:p>
        </w:tc>
        <w:tc>
          <w:tcPr>
            <w:tcW w:w="1128" w:type="dxa"/>
          </w:tcPr>
          <w:p w14:paraId="0DB72137" w14:textId="77777777" w:rsidR="00935D59" w:rsidRDefault="00935D59" w:rsidP="001D766F">
            <w:pPr>
              <w:rPr>
                <w:rFonts w:ascii="Times New Roman" w:hAnsi="Times New Roman" w:cs="Times New Roman"/>
                <w:sz w:val="20"/>
                <w:szCs w:val="20"/>
                <w:lang w:val="da"/>
              </w:rPr>
            </w:pPr>
          </w:p>
        </w:tc>
      </w:tr>
      <w:tr w:rsidR="00935D59" w14:paraId="2A6AAA03" w14:textId="77777777" w:rsidTr="001D766F">
        <w:tc>
          <w:tcPr>
            <w:tcW w:w="7366" w:type="dxa"/>
          </w:tcPr>
          <w:p w14:paraId="25BCA3A2" w14:textId="6599AA98" w:rsidR="00935D59" w:rsidRPr="00FC1DDF" w:rsidRDefault="00935D59" w:rsidP="001D766F">
            <w:pPr>
              <w:jc w:val="left"/>
              <w:rPr>
                <w:rFonts w:ascii="Times New Roman" w:hAnsi="Times New Roman" w:cs="Times New Roman"/>
                <w:b/>
                <w:i/>
                <w:sz w:val="20"/>
                <w:szCs w:val="20"/>
                <w:lang w:val="da"/>
              </w:rPr>
            </w:pPr>
            <w:r w:rsidRPr="00FC1DDF">
              <w:rPr>
                <w:rFonts w:ascii="Times New Roman" w:hAnsi="Times New Roman" w:cs="Times New Roman"/>
                <w:b/>
                <w:i/>
                <w:sz w:val="20"/>
                <w:szCs w:val="20"/>
                <w:lang w:val="da"/>
              </w:rPr>
              <w:t>Hvidvaskning af penge eller finansiering af terrorisme:</w:t>
            </w:r>
            <w:r w:rsidRPr="00FC1DDF">
              <w:rPr>
                <w:rFonts w:ascii="Times New Roman" w:hAnsi="Times New Roman" w:cs="Times New Roman"/>
                <w:b/>
                <w:i/>
                <w:sz w:val="20"/>
                <w:szCs w:val="20"/>
                <w:lang w:val="da"/>
              </w:rPr>
              <w:br/>
            </w:r>
            <w:r w:rsidRPr="00FC1DDF">
              <w:rPr>
                <w:rFonts w:ascii="Times New Roman" w:hAnsi="Times New Roman" w:cs="Times New Roman"/>
                <w:sz w:val="20"/>
                <w:szCs w:val="20"/>
                <w:lang w:val="da"/>
              </w:rPr>
              <w:t>Er den økonomiske aktør selv eller en person, der tilhører den økonomiske aktørs administrations-, ledelses- eller tilsynsorgan eller har beføjelse til at repræsentere eller kontrollere eller til at træffe beslutninger heri, ved en endelig dom blevet dømt for hvidvaskning af penge eller finansiering af terrorisme ved en dom afsagt for højst fem år siden, eller hvori en udelukkelsesperiode fastsat direkte i dommen fortsat finder anvendelse?</w:t>
            </w:r>
            <w:r>
              <w:rPr>
                <w:rFonts w:ascii="Times New Roman" w:hAnsi="Times New Roman" w:cs="Times New Roman"/>
                <w:sz w:val="20"/>
                <w:szCs w:val="20"/>
                <w:lang w:val="da"/>
              </w:rPr>
              <w:t xml:space="preserve">   (§ 135, stk.1, nr. 5)</w:t>
            </w:r>
          </w:p>
        </w:tc>
        <w:tc>
          <w:tcPr>
            <w:tcW w:w="1134" w:type="dxa"/>
          </w:tcPr>
          <w:p w14:paraId="50DE4721" w14:textId="77777777" w:rsidR="00935D59" w:rsidRDefault="00935D59" w:rsidP="001D766F">
            <w:pPr>
              <w:rPr>
                <w:rFonts w:ascii="Times New Roman" w:hAnsi="Times New Roman" w:cs="Times New Roman"/>
                <w:sz w:val="20"/>
                <w:szCs w:val="20"/>
                <w:lang w:val="da"/>
              </w:rPr>
            </w:pPr>
          </w:p>
        </w:tc>
        <w:tc>
          <w:tcPr>
            <w:tcW w:w="1128" w:type="dxa"/>
          </w:tcPr>
          <w:p w14:paraId="7A5BAF8D" w14:textId="77777777" w:rsidR="00935D59" w:rsidRDefault="00935D59" w:rsidP="001D766F">
            <w:pPr>
              <w:rPr>
                <w:rFonts w:ascii="Times New Roman" w:hAnsi="Times New Roman" w:cs="Times New Roman"/>
                <w:sz w:val="20"/>
                <w:szCs w:val="20"/>
                <w:lang w:val="da"/>
              </w:rPr>
            </w:pPr>
          </w:p>
        </w:tc>
      </w:tr>
      <w:tr w:rsidR="00935D59" w14:paraId="12D48666" w14:textId="77777777" w:rsidTr="001D766F">
        <w:tc>
          <w:tcPr>
            <w:tcW w:w="7366" w:type="dxa"/>
          </w:tcPr>
          <w:p w14:paraId="4B609C21" w14:textId="77777777" w:rsidR="00935D59" w:rsidRDefault="00935D59" w:rsidP="001D766F">
            <w:pPr>
              <w:jc w:val="left"/>
              <w:rPr>
                <w:rFonts w:ascii="Times New Roman" w:hAnsi="Times New Roman" w:cs="Times New Roman"/>
                <w:sz w:val="20"/>
                <w:szCs w:val="20"/>
                <w:lang w:val="da"/>
              </w:rPr>
            </w:pPr>
            <w:r>
              <w:rPr>
                <w:rFonts w:ascii="Times New Roman" w:hAnsi="Times New Roman" w:cs="Times New Roman"/>
                <w:b/>
                <w:i/>
                <w:sz w:val="20"/>
                <w:szCs w:val="20"/>
                <w:lang w:val="da"/>
              </w:rPr>
              <w:t>Børnearbejde og andre former for menneskehandel:</w:t>
            </w:r>
            <w:r>
              <w:rPr>
                <w:rFonts w:ascii="Times New Roman" w:hAnsi="Times New Roman" w:cs="Times New Roman"/>
                <w:b/>
                <w:i/>
                <w:sz w:val="20"/>
                <w:szCs w:val="20"/>
                <w:lang w:val="da"/>
              </w:rPr>
              <w:br/>
            </w:r>
            <w:r w:rsidRPr="00FC1DDF">
              <w:rPr>
                <w:rFonts w:ascii="Times New Roman" w:hAnsi="Times New Roman" w:cs="Times New Roman"/>
                <w:sz w:val="20"/>
                <w:szCs w:val="20"/>
                <w:lang w:val="da"/>
              </w:rPr>
              <w:t xml:space="preserve">Er den økonomiske aktør selv eller en person, der tilhører den økonomiske aktørs administrations-, ledelses- eller tilsynsorgan eller har beføjelse til at repræsentere eller kontrollere eller til at træffe beslutninger heri, ved en endelig dom blevet dømt for børnearbejde og andre former for menneskehandel ved en dom afsagt for højst fem år siden, eller hvori en udelukkelsesperiode fastsat direkte i dommen fortsat finder </w:t>
            </w:r>
            <w:r w:rsidRPr="00FC1DDF">
              <w:rPr>
                <w:rFonts w:ascii="Times New Roman" w:hAnsi="Times New Roman" w:cs="Times New Roman"/>
                <w:sz w:val="20"/>
                <w:szCs w:val="20"/>
                <w:lang w:val="da"/>
              </w:rPr>
              <w:lastRenderedPageBreak/>
              <w:t>anvendelse?</w:t>
            </w:r>
            <w:r>
              <w:rPr>
                <w:rFonts w:ascii="Times New Roman" w:hAnsi="Times New Roman" w:cs="Times New Roman"/>
                <w:sz w:val="20"/>
                <w:szCs w:val="20"/>
                <w:lang w:val="da"/>
              </w:rPr>
              <w:t xml:space="preserve">     (§ 135, stk.1, nr. 6)</w:t>
            </w:r>
          </w:p>
          <w:p w14:paraId="5908FD3F" w14:textId="515F2D7B" w:rsidR="00935D59" w:rsidRPr="00FC1DDF" w:rsidRDefault="00935D59" w:rsidP="001D766F">
            <w:pPr>
              <w:jc w:val="left"/>
              <w:rPr>
                <w:rFonts w:ascii="Times New Roman" w:hAnsi="Times New Roman" w:cs="Times New Roman"/>
                <w:sz w:val="20"/>
                <w:szCs w:val="20"/>
                <w:lang w:val="da"/>
              </w:rPr>
            </w:pPr>
          </w:p>
        </w:tc>
        <w:tc>
          <w:tcPr>
            <w:tcW w:w="1134" w:type="dxa"/>
          </w:tcPr>
          <w:p w14:paraId="48E830A7" w14:textId="77777777" w:rsidR="00935D59" w:rsidRDefault="00935D59" w:rsidP="001D766F">
            <w:pPr>
              <w:rPr>
                <w:rFonts w:ascii="Times New Roman" w:hAnsi="Times New Roman" w:cs="Times New Roman"/>
                <w:sz w:val="20"/>
                <w:szCs w:val="20"/>
                <w:lang w:val="da"/>
              </w:rPr>
            </w:pPr>
          </w:p>
        </w:tc>
        <w:tc>
          <w:tcPr>
            <w:tcW w:w="1128" w:type="dxa"/>
          </w:tcPr>
          <w:p w14:paraId="0E9F5D8C" w14:textId="77777777" w:rsidR="00935D59" w:rsidRDefault="00935D59" w:rsidP="001D766F">
            <w:pPr>
              <w:rPr>
                <w:rFonts w:ascii="Times New Roman" w:hAnsi="Times New Roman" w:cs="Times New Roman"/>
                <w:sz w:val="20"/>
                <w:szCs w:val="20"/>
                <w:lang w:val="da"/>
              </w:rPr>
            </w:pPr>
          </w:p>
        </w:tc>
      </w:tr>
      <w:tr w:rsidR="00935D59" w:rsidRPr="008B44C5" w14:paraId="7AFCF398" w14:textId="77777777" w:rsidTr="001D766F">
        <w:tc>
          <w:tcPr>
            <w:tcW w:w="7366" w:type="dxa"/>
          </w:tcPr>
          <w:p w14:paraId="7E34B5EB" w14:textId="1AD996A8" w:rsidR="00935D59" w:rsidRDefault="00935D59" w:rsidP="001D766F">
            <w:pPr>
              <w:jc w:val="left"/>
              <w:rPr>
                <w:rFonts w:ascii="Times New Roman" w:hAnsi="Times New Roman" w:cs="Times New Roman"/>
                <w:b/>
                <w:i/>
                <w:sz w:val="20"/>
                <w:szCs w:val="20"/>
                <w:lang w:val="da"/>
              </w:rPr>
            </w:pPr>
            <w:r>
              <w:rPr>
                <w:rFonts w:ascii="Times New Roman" w:hAnsi="Times New Roman" w:cs="Times New Roman"/>
                <w:b/>
                <w:i/>
                <w:sz w:val="20"/>
                <w:szCs w:val="20"/>
                <w:lang w:val="da"/>
              </w:rPr>
              <w:lastRenderedPageBreak/>
              <w:t>Interessekonflikt</w:t>
            </w:r>
            <w:r w:rsidR="00F45C57">
              <w:rPr>
                <w:rFonts w:ascii="Times New Roman" w:hAnsi="Times New Roman" w:cs="Times New Roman"/>
                <w:b/>
                <w:i/>
                <w:sz w:val="20"/>
                <w:szCs w:val="20"/>
                <w:lang w:val="da"/>
              </w:rPr>
              <w:t>, konkurrencefordrejning, groft urigtige oplysninger</w:t>
            </w:r>
            <w:r>
              <w:rPr>
                <w:rFonts w:ascii="Times New Roman" w:hAnsi="Times New Roman" w:cs="Times New Roman"/>
                <w:b/>
                <w:i/>
                <w:sz w:val="20"/>
                <w:szCs w:val="20"/>
                <w:lang w:val="da"/>
              </w:rPr>
              <w:t>:</w:t>
            </w:r>
          </w:p>
          <w:p w14:paraId="6F891330" w14:textId="3CFC8FC1" w:rsidR="00935D59" w:rsidRDefault="00126347" w:rsidP="001D766F">
            <w:pPr>
              <w:jc w:val="left"/>
              <w:rPr>
                <w:rFonts w:ascii="Times New Roman" w:hAnsi="Times New Roman" w:cs="Times New Roman"/>
                <w:sz w:val="20"/>
                <w:szCs w:val="20"/>
                <w:lang w:val="da"/>
              </w:rPr>
            </w:pPr>
            <w:r>
              <w:rPr>
                <w:rFonts w:ascii="Times New Roman" w:hAnsi="Times New Roman" w:cs="Times New Roman"/>
                <w:sz w:val="20"/>
                <w:szCs w:val="20"/>
                <w:lang w:val="da"/>
              </w:rPr>
              <w:t>Befinder</w:t>
            </w:r>
            <w:r w:rsidRPr="00C34CCE">
              <w:rPr>
                <w:rFonts w:ascii="Times New Roman" w:hAnsi="Times New Roman" w:cs="Times New Roman"/>
                <w:sz w:val="20"/>
                <w:szCs w:val="20"/>
                <w:lang w:val="da"/>
              </w:rPr>
              <w:t xml:space="preserve"> </w:t>
            </w:r>
            <w:r w:rsidR="00935D59" w:rsidRPr="00C34CCE">
              <w:rPr>
                <w:rFonts w:ascii="Times New Roman" w:hAnsi="Times New Roman" w:cs="Times New Roman"/>
                <w:sz w:val="20"/>
                <w:szCs w:val="20"/>
                <w:lang w:val="da"/>
              </w:rPr>
              <w:t xml:space="preserve">den økonomiske aktør </w:t>
            </w:r>
            <w:r>
              <w:rPr>
                <w:rFonts w:ascii="Times New Roman" w:hAnsi="Times New Roman" w:cs="Times New Roman"/>
                <w:sz w:val="20"/>
                <w:szCs w:val="20"/>
                <w:lang w:val="da"/>
              </w:rPr>
              <w:t xml:space="preserve">sig i de i § 136, </w:t>
            </w:r>
            <w:r w:rsidR="00F601E7">
              <w:rPr>
                <w:rFonts w:ascii="Times New Roman" w:hAnsi="Times New Roman" w:cs="Times New Roman"/>
                <w:sz w:val="20"/>
                <w:szCs w:val="20"/>
                <w:lang w:val="da"/>
              </w:rPr>
              <w:t xml:space="preserve">nr. 1-3 omhandlede situationer (interessekonflikt, konkurrencefordrejning og groft urigtige oplysninger)  </w:t>
            </w:r>
          </w:p>
          <w:p w14:paraId="4733E16C" w14:textId="0037962E" w:rsidR="00F601E7" w:rsidRPr="00C34CCE" w:rsidRDefault="00F601E7" w:rsidP="001D766F">
            <w:pPr>
              <w:jc w:val="left"/>
              <w:rPr>
                <w:rFonts w:ascii="Times New Roman" w:hAnsi="Times New Roman" w:cs="Times New Roman"/>
                <w:sz w:val="20"/>
                <w:szCs w:val="20"/>
                <w:lang w:val="da"/>
              </w:rPr>
            </w:pPr>
          </w:p>
        </w:tc>
        <w:tc>
          <w:tcPr>
            <w:tcW w:w="1134" w:type="dxa"/>
          </w:tcPr>
          <w:p w14:paraId="2C5BB930" w14:textId="77777777" w:rsidR="00935D59" w:rsidRDefault="00935D59" w:rsidP="001D766F">
            <w:pPr>
              <w:rPr>
                <w:rFonts w:ascii="Times New Roman" w:hAnsi="Times New Roman" w:cs="Times New Roman"/>
                <w:sz w:val="20"/>
                <w:szCs w:val="20"/>
                <w:lang w:val="da"/>
              </w:rPr>
            </w:pPr>
          </w:p>
        </w:tc>
        <w:tc>
          <w:tcPr>
            <w:tcW w:w="1128" w:type="dxa"/>
          </w:tcPr>
          <w:p w14:paraId="55DC2ED1" w14:textId="77777777" w:rsidR="00935D59" w:rsidRDefault="00935D59" w:rsidP="001D766F">
            <w:pPr>
              <w:rPr>
                <w:rFonts w:ascii="Times New Roman" w:hAnsi="Times New Roman" w:cs="Times New Roman"/>
                <w:sz w:val="20"/>
                <w:szCs w:val="20"/>
                <w:lang w:val="da"/>
              </w:rPr>
            </w:pPr>
          </w:p>
        </w:tc>
      </w:tr>
      <w:tr w:rsidR="00935D59" w14:paraId="7E877871" w14:textId="77777777" w:rsidTr="001D766F">
        <w:tc>
          <w:tcPr>
            <w:tcW w:w="7366" w:type="dxa"/>
          </w:tcPr>
          <w:p w14:paraId="0C6299DC" w14:textId="77777777" w:rsidR="00935D59" w:rsidRDefault="00935D59" w:rsidP="001D766F">
            <w:pPr>
              <w:jc w:val="left"/>
              <w:rPr>
                <w:rFonts w:ascii="Times New Roman" w:hAnsi="Times New Roman" w:cs="Times New Roman"/>
                <w:b/>
                <w:i/>
                <w:sz w:val="20"/>
                <w:szCs w:val="20"/>
                <w:lang w:val="da"/>
              </w:rPr>
            </w:pPr>
            <w:r>
              <w:rPr>
                <w:rFonts w:ascii="Times New Roman" w:hAnsi="Times New Roman" w:cs="Times New Roman"/>
                <w:b/>
                <w:i/>
                <w:sz w:val="20"/>
                <w:szCs w:val="20"/>
                <w:lang w:val="da"/>
              </w:rPr>
              <w:t>1)Konkurs, 2) insolvens, 3) tvangsakkord uden for konkurs, 4) en situation der svarer til konkurs i henhold til national ret, 5) aktiver, der administreres af en kurator:</w:t>
            </w:r>
          </w:p>
          <w:p w14:paraId="3DB554A1" w14:textId="77777777" w:rsidR="00935D59" w:rsidRDefault="00935D59" w:rsidP="001D766F">
            <w:pPr>
              <w:jc w:val="left"/>
              <w:rPr>
                <w:rFonts w:ascii="Times New Roman" w:hAnsi="Times New Roman" w:cs="Times New Roman"/>
                <w:b/>
                <w:i/>
                <w:sz w:val="20"/>
                <w:szCs w:val="20"/>
                <w:lang w:val="da"/>
              </w:rPr>
            </w:pPr>
          </w:p>
          <w:p w14:paraId="707C77CE" w14:textId="77777777" w:rsidR="00935D59" w:rsidRDefault="00935D59" w:rsidP="001D766F">
            <w:pPr>
              <w:jc w:val="left"/>
              <w:rPr>
                <w:rFonts w:ascii="Times New Roman" w:hAnsi="Times New Roman" w:cs="Times New Roman"/>
                <w:sz w:val="20"/>
                <w:szCs w:val="20"/>
                <w:lang w:val="da"/>
              </w:rPr>
            </w:pPr>
            <w:r>
              <w:rPr>
                <w:rFonts w:ascii="Times New Roman" w:hAnsi="Times New Roman" w:cs="Times New Roman"/>
                <w:sz w:val="20"/>
                <w:szCs w:val="20"/>
                <w:lang w:val="da"/>
              </w:rPr>
              <w:t>1</w:t>
            </w:r>
            <w:r w:rsidRPr="008A75B3">
              <w:rPr>
                <w:rFonts w:ascii="Times New Roman" w:hAnsi="Times New Roman" w:cs="Times New Roman"/>
                <w:sz w:val="20"/>
                <w:szCs w:val="20"/>
                <w:lang w:val="da"/>
              </w:rPr>
              <w:t>)</w:t>
            </w:r>
            <w:r w:rsidRPr="008A75B3">
              <w:rPr>
                <w:lang w:val="da-DK"/>
              </w:rPr>
              <w:t xml:space="preserve"> </w:t>
            </w:r>
            <w:r w:rsidRPr="008A75B3">
              <w:rPr>
                <w:rFonts w:ascii="Times New Roman" w:hAnsi="Times New Roman" w:cs="Times New Roman"/>
                <w:sz w:val="20"/>
                <w:szCs w:val="20"/>
                <w:lang w:val="da"/>
              </w:rPr>
              <w:t>Er den økonomiske aktør gået konkurs?</w:t>
            </w:r>
          </w:p>
          <w:p w14:paraId="720D1970" w14:textId="77777777" w:rsidR="00935D59" w:rsidRDefault="00935D59" w:rsidP="001D766F">
            <w:pPr>
              <w:jc w:val="left"/>
              <w:rPr>
                <w:rFonts w:ascii="Times New Roman" w:hAnsi="Times New Roman" w:cs="Times New Roman"/>
                <w:sz w:val="20"/>
                <w:szCs w:val="20"/>
                <w:lang w:val="da"/>
              </w:rPr>
            </w:pPr>
          </w:p>
          <w:p w14:paraId="7B95C469" w14:textId="77777777" w:rsidR="00935D59" w:rsidRDefault="00935D59" w:rsidP="001D766F">
            <w:pPr>
              <w:jc w:val="left"/>
              <w:rPr>
                <w:rFonts w:ascii="Times New Roman" w:hAnsi="Times New Roman" w:cs="Times New Roman"/>
                <w:sz w:val="20"/>
                <w:szCs w:val="20"/>
                <w:lang w:val="da"/>
              </w:rPr>
            </w:pPr>
            <w:r>
              <w:rPr>
                <w:rFonts w:ascii="Times New Roman" w:hAnsi="Times New Roman" w:cs="Times New Roman"/>
                <w:sz w:val="20"/>
                <w:szCs w:val="20"/>
                <w:lang w:val="da"/>
              </w:rPr>
              <w:t xml:space="preserve">2) </w:t>
            </w:r>
            <w:r w:rsidRPr="008A75B3">
              <w:rPr>
                <w:rFonts w:ascii="Times New Roman" w:hAnsi="Times New Roman" w:cs="Times New Roman"/>
                <w:sz w:val="20"/>
                <w:szCs w:val="20"/>
                <w:lang w:val="da"/>
              </w:rPr>
              <w:t>Er den økonomiske aktør under insolvens- eller likvidationsbehandling?</w:t>
            </w:r>
          </w:p>
          <w:p w14:paraId="3B9CF18C" w14:textId="77777777" w:rsidR="00935D59" w:rsidRDefault="00935D59" w:rsidP="001D766F">
            <w:pPr>
              <w:jc w:val="left"/>
              <w:rPr>
                <w:rFonts w:ascii="Times New Roman" w:hAnsi="Times New Roman" w:cs="Times New Roman"/>
                <w:sz w:val="20"/>
                <w:szCs w:val="20"/>
                <w:lang w:val="da"/>
              </w:rPr>
            </w:pPr>
          </w:p>
          <w:p w14:paraId="0EEB5603" w14:textId="77777777" w:rsidR="00935D59" w:rsidRDefault="00935D59" w:rsidP="001D766F">
            <w:pPr>
              <w:jc w:val="left"/>
              <w:rPr>
                <w:rFonts w:ascii="Times New Roman" w:hAnsi="Times New Roman" w:cs="Times New Roman"/>
                <w:sz w:val="20"/>
                <w:szCs w:val="20"/>
                <w:lang w:val="da"/>
              </w:rPr>
            </w:pPr>
            <w:r>
              <w:rPr>
                <w:rFonts w:ascii="Times New Roman" w:hAnsi="Times New Roman" w:cs="Times New Roman"/>
                <w:sz w:val="20"/>
                <w:szCs w:val="20"/>
                <w:lang w:val="da"/>
              </w:rPr>
              <w:t xml:space="preserve">3) </w:t>
            </w:r>
            <w:r w:rsidRPr="008A75B3">
              <w:rPr>
                <w:rFonts w:ascii="Times New Roman" w:hAnsi="Times New Roman" w:cs="Times New Roman"/>
                <w:sz w:val="20"/>
                <w:szCs w:val="20"/>
                <w:lang w:val="da"/>
              </w:rPr>
              <w:t>Er den økonomiske aktør under tvangsakkord uden for konkurs?</w:t>
            </w:r>
          </w:p>
          <w:p w14:paraId="754F75DF" w14:textId="77777777" w:rsidR="00935D59" w:rsidRDefault="00935D59" w:rsidP="001D766F">
            <w:pPr>
              <w:jc w:val="left"/>
              <w:rPr>
                <w:rFonts w:ascii="Times New Roman" w:hAnsi="Times New Roman" w:cs="Times New Roman"/>
                <w:sz w:val="20"/>
                <w:szCs w:val="20"/>
                <w:lang w:val="da"/>
              </w:rPr>
            </w:pPr>
          </w:p>
          <w:p w14:paraId="0469E27A" w14:textId="77777777" w:rsidR="00935D59" w:rsidRDefault="00935D59" w:rsidP="001D766F">
            <w:pPr>
              <w:jc w:val="left"/>
              <w:rPr>
                <w:rFonts w:ascii="Times New Roman" w:hAnsi="Times New Roman" w:cs="Times New Roman"/>
                <w:sz w:val="20"/>
                <w:szCs w:val="20"/>
                <w:lang w:val="da-DK"/>
              </w:rPr>
            </w:pPr>
            <w:r>
              <w:rPr>
                <w:rFonts w:ascii="Times New Roman" w:hAnsi="Times New Roman" w:cs="Times New Roman"/>
                <w:sz w:val="20"/>
                <w:szCs w:val="20"/>
                <w:lang w:val="da"/>
              </w:rPr>
              <w:t>4</w:t>
            </w:r>
            <w:r>
              <w:rPr>
                <w:rFonts w:ascii="Times New Roman" w:hAnsi="Times New Roman" w:cs="Times New Roman"/>
                <w:sz w:val="20"/>
                <w:szCs w:val="20"/>
                <w:lang w:val="da-DK"/>
              </w:rPr>
              <w:t xml:space="preserve">) </w:t>
            </w:r>
            <w:r w:rsidRPr="008A75B3">
              <w:rPr>
                <w:rFonts w:ascii="Times New Roman" w:hAnsi="Times New Roman" w:cs="Times New Roman"/>
                <w:sz w:val="20"/>
                <w:szCs w:val="20"/>
                <w:lang w:val="da-DK"/>
              </w:rPr>
              <w:t>Er den økonomiske aktør i en situation, som svarer til konkurs i henhold til en tilsv</w:t>
            </w:r>
            <w:r w:rsidRPr="008A75B3">
              <w:rPr>
                <w:rFonts w:ascii="Times New Roman" w:hAnsi="Times New Roman" w:cs="Times New Roman"/>
                <w:sz w:val="20"/>
                <w:szCs w:val="20"/>
                <w:lang w:val="da-DK"/>
              </w:rPr>
              <w:t>a</w:t>
            </w:r>
            <w:r w:rsidRPr="008A75B3">
              <w:rPr>
                <w:rFonts w:ascii="Times New Roman" w:hAnsi="Times New Roman" w:cs="Times New Roman"/>
                <w:sz w:val="20"/>
                <w:szCs w:val="20"/>
                <w:lang w:val="da-DK"/>
              </w:rPr>
              <w:t>rende procedure, der er fastsat i national ret?</w:t>
            </w:r>
          </w:p>
          <w:p w14:paraId="6D221C8A" w14:textId="77777777" w:rsidR="00935D59" w:rsidRDefault="00935D59" w:rsidP="001D766F">
            <w:pPr>
              <w:jc w:val="left"/>
              <w:rPr>
                <w:rFonts w:ascii="Times New Roman" w:hAnsi="Times New Roman" w:cs="Times New Roman"/>
                <w:sz w:val="20"/>
                <w:szCs w:val="20"/>
                <w:lang w:val="da-DK"/>
              </w:rPr>
            </w:pPr>
          </w:p>
          <w:p w14:paraId="50ADB924" w14:textId="77777777" w:rsidR="00935D59" w:rsidRDefault="00935D59" w:rsidP="001D766F">
            <w:pPr>
              <w:jc w:val="left"/>
              <w:rPr>
                <w:rFonts w:ascii="Times New Roman" w:hAnsi="Times New Roman" w:cs="Times New Roman"/>
                <w:sz w:val="20"/>
                <w:szCs w:val="20"/>
                <w:lang w:val="da-DK"/>
              </w:rPr>
            </w:pPr>
            <w:r>
              <w:rPr>
                <w:rFonts w:ascii="Times New Roman" w:hAnsi="Times New Roman" w:cs="Times New Roman"/>
                <w:sz w:val="20"/>
                <w:szCs w:val="20"/>
                <w:lang w:val="da-DK"/>
              </w:rPr>
              <w:t xml:space="preserve">5) </w:t>
            </w:r>
            <w:r w:rsidRPr="008A75B3">
              <w:rPr>
                <w:rFonts w:ascii="Times New Roman" w:hAnsi="Times New Roman" w:cs="Times New Roman"/>
                <w:sz w:val="20"/>
                <w:szCs w:val="20"/>
                <w:lang w:val="da-DK"/>
              </w:rPr>
              <w:t>Administreres den økonomiske aktørs aktiver af en kurator eller af retten?</w:t>
            </w:r>
          </w:p>
          <w:p w14:paraId="33A48035" w14:textId="4EB8D963" w:rsidR="00935D59" w:rsidRDefault="00935D59" w:rsidP="001D766F">
            <w:pPr>
              <w:jc w:val="left"/>
              <w:rPr>
                <w:rFonts w:ascii="Times New Roman" w:hAnsi="Times New Roman" w:cs="Times New Roman"/>
                <w:b/>
                <w:i/>
                <w:sz w:val="20"/>
                <w:szCs w:val="20"/>
                <w:lang w:val="da"/>
              </w:rPr>
            </w:pPr>
            <w:r>
              <w:rPr>
                <w:rFonts w:ascii="Times New Roman" w:hAnsi="Times New Roman" w:cs="Times New Roman"/>
                <w:sz w:val="20"/>
                <w:szCs w:val="20"/>
                <w:lang w:val="da-DK"/>
              </w:rPr>
              <w:t>(§ 137, stk.1, nr.</w:t>
            </w:r>
            <w:r w:rsidR="00012E24">
              <w:rPr>
                <w:rFonts w:ascii="Times New Roman" w:hAnsi="Times New Roman" w:cs="Times New Roman"/>
                <w:sz w:val="20"/>
                <w:szCs w:val="20"/>
                <w:lang w:val="da-DK"/>
              </w:rPr>
              <w:t xml:space="preserve"> </w:t>
            </w:r>
            <w:r>
              <w:rPr>
                <w:rFonts w:ascii="Times New Roman" w:hAnsi="Times New Roman" w:cs="Times New Roman"/>
                <w:sz w:val="20"/>
                <w:szCs w:val="20"/>
                <w:lang w:val="da-DK"/>
              </w:rPr>
              <w:t>2)</w:t>
            </w:r>
          </w:p>
        </w:tc>
        <w:tc>
          <w:tcPr>
            <w:tcW w:w="1134" w:type="dxa"/>
          </w:tcPr>
          <w:p w14:paraId="48D73AD5" w14:textId="77777777" w:rsidR="00935D59" w:rsidRDefault="00935D59" w:rsidP="001D766F">
            <w:pPr>
              <w:rPr>
                <w:rFonts w:ascii="Times New Roman" w:hAnsi="Times New Roman" w:cs="Times New Roman"/>
                <w:sz w:val="20"/>
                <w:szCs w:val="20"/>
                <w:lang w:val="da"/>
              </w:rPr>
            </w:pPr>
          </w:p>
        </w:tc>
        <w:tc>
          <w:tcPr>
            <w:tcW w:w="1128" w:type="dxa"/>
          </w:tcPr>
          <w:p w14:paraId="03F8E575" w14:textId="77777777" w:rsidR="00935D59" w:rsidRDefault="00935D59" w:rsidP="001D766F">
            <w:pPr>
              <w:rPr>
                <w:rFonts w:ascii="Times New Roman" w:hAnsi="Times New Roman" w:cs="Times New Roman"/>
                <w:sz w:val="20"/>
                <w:szCs w:val="20"/>
                <w:lang w:val="da"/>
              </w:rPr>
            </w:pPr>
          </w:p>
        </w:tc>
      </w:tr>
      <w:tr w:rsidR="00935D59" w:rsidRPr="000B2A3A" w14:paraId="730465F6" w14:textId="77777777" w:rsidTr="001D766F">
        <w:tc>
          <w:tcPr>
            <w:tcW w:w="7366" w:type="dxa"/>
          </w:tcPr>
          <w:p w14:paraId="2E247712" w14:textId="4CF12E2C" w:rsidR="00935D59" w:rsidRDefault="00935D59" w:rsidP="001D766F">
            <w:pPr>
              <w:jc w:val="left"/>
              <w:rPr>
                <w:rFonts w:ascii="Times New Roman" w:hAnsi="Times New Roman" w:cs="Times New Roman"/>
                <w:b/>
                <w:i/>
                <w:sz w:val="20"/>
                <w:szCs w:val="20"/>
                <w:lang w:val="da"/>
              </w:rPr>
            </w:pPr>
            <w:r w:rsidRPr="00711C60">
              <w:rPr>
                <w:rFonts w:ascii="Times New Roman" w:hAnsi="Times New Roman" w:cs="Times New Roman"/>
                <w:b/>
                <w:i/>
                <w:sz w:val="20"/>
                <w:szCs w:val="20"/>
                <w:lang w:val="da"/>
              </w:rPr>
              <w:t>Skyldig i alvorlige forsømmelser i forbindelse med udøvelsen af erhvervet:</w:t>
            </w:r>
            <w:r>
              <w:rPr>
                <w:rFonts w:ascii="Times New Roman" w:hAnsi="Times New Roman" w:cs="Times New Roman"/>
                <w:b/>
                <w:i/>
                <w:sz w:val="20"/>
                <w:szCs w:val="20"/>
                <w:lang w:val="da"/>
              </w:rPr>
              <w:br/>
            </w:r>
            <w:r w:rsidRPr="00711C60">
              <w:rPr>
                <w:rFonts w:ascii="Times New Roman" w:hAnsi="Times New Roman" w:cs="Times New Roman"/>
                <w:sz w:val="20"/>
                <w:szCs w:val="20"/>
                <w:lang w:val="da"/>
              </w:rPr>
              <w:t>Har den økonomiske aktør i forbindelse med udøvelsen af erhvervet gjort sig skyldig i alvorlige forsømmelser</w:t>
            </w:r>
            <w:r w:rsidR="000B2A3A">
              <w:rPr>
                <w:rFonts w:ascii="Times New Roman" w:hAnsi="Times New Roman" w:cs="Times New Roman"/>
                <w:sz w:val="20"/>
                <w:szCs w:val="20"/>
                <w:lang w:val="da"/>
              </w:rPr>
              <w:t>, der sår tvivl om dennes integritet</w:t>
            </w:r>
            <w:r w:rsidRPr="00711C60">
              <w:rPr>
                <w:rFonts w:ascii="Times New Roman" w:hAnsi="Times New Roman" w:cs="Times New Roman"/>
                <w:sz w:val="20"/>
                <w:szCs w:val="20"/>
                <w:lang w:val="da"/>
              </w:rPr>
              <w:t>?</w:t>
            </w:r>
            <w:r>
              <w:rPr>
                <w:rFonts w:ascii="Times New Roman" w:hAnsi="Times New Roman" w:cs="Times New Roman"/>
                <w:sz w:val="20"/>
                <w:szCs w:val="20"/>
                <w:lang w:val="da"/>
              </w:rPr>
              <w:t xml:space="preserve"> (§ 137, stk.1, nr.</w:t>
            </w:r>
            <w:r w:rsidR="00012E24">
              <w:rPr>
                <w:rFonts w:ascii="Times New Roman" w:hAnsi="Times New Roman" w:cs="Times New Roman"/>
                <w:sz w:val="20"/>
                <w:szCs w:val="20"/>
                <w:lang w:val="da"/>
              </w:rPr>
              <w:t xml:space="preserve"> </w:t>
            </w:r>
            <w:r>
              <w:rPr>
                <w:rFonts w:ascii="Times New Roman" w:hAnsi="Times New Roman" w:cs="Times New Roman"/>
                <w:sz w:val="20"/>
                <w:szCs w:val="20"/>
                <w:lang w:val="da"/>
              </w:rPr>
              <w:t>3)</w:t>
            </w:r>
          </w:p>
        </w:tc>
        <w:tc>
          <w:tcPr>
            <w:tcW w:w="1134" w:type="dxa"/>
          </w:tcPr>
          <w:p w14:paraId="47F8B64B" w14:textId="77777777" w:rsidR="00935D59" w:rsidRDefault="00935D59" w:rsidP="001D766F">
            <w:pPr>
              <w:rPr>
                <w:rFonts w:ascii="Times New Roman" w:hAnsi="Times New Roman" w:cs="Times New Roman"/>
                <w:sz w:val="20"/>
                <w:szCs w:val="20"/>
                <w:lang w:val="da"/>
              </w:rPr>
            </w:pPr>
          </w:p>
        </w:tc>
        <w:tc>
          <w:tcPr>
            <w:tcW w:w="1128" w:type="dxa"/>
          </w:tcPr>
          <w:p w14:paraId="2B764366" w14:textId="77777777" w:rsidR="00935D59" w:rsidRDefault="00935D59" w:rsidP="001D766F">
            <w:pPr>
              <w:rPr>
                <w:rFonts w:ascii="Times New Roman" w:hAnsi="Times New Roman" w:cs="Times New Roman"/>
                <w:sz w:val="20"/>
                <w:szCs w:val="20"/>
                <w:lang w:val="da"/>
              </w:rPr>
            </w:pPr>
          </w:p>
        </w:tc>
      </w:tr>
      <w:tr w:rsidR="00935D59" w14:paraId="18072D81" w14:textId="77777777" w:rsidTr="001D766F">
        <w:tc>
          <w:tcPr>
            <w:tcW w:w="7366" w:type="dxa"/>
          </w:tcPr>
          <w:p w14:paraId="0AC87A44" w14:textId="3CA5DA5D" w:rsidR="00935D59" w:rsidRDefault="00935D59" w:rsidP="001D766F">
            <w:pPr>
              <w:jc w:val="left"/>
              <w:rPr>
                <w:rFonts w:ascii="Times New Roman" w:hAnsi="Times New Roman" w:cs="Times New Roman"/>
                <w:b/>
                <w:i/>
                <w:sz w:val="20"/>
                <w:szCs w:val="20"/>
                <w:lang w:val="da"/>
              </w:rPr>
            </w:pPr>
            <w:r w:rsidRPr="00711C60">
              <w:rPr>
                <w:rFonts w:ascii="Times New Roman" w:hAnsi="Times New Roman" w:cs="Times New Roman"/>
                <w:b/>
                <w:i/>
                <w:sz w:val="20"/>
                <w:szCs w:val="20"/>
                <w:lang w:val="da"/>
              </w:rPr>
              <w:t>Aftaler med andre økonomiske aktører med henblik på konkurrencefordrejning</w:t>
            </w:r>
            <w:r>
              <w:rPr>
                <w:rFonts w:ascii="Times New Roman" w:hAnsi="Times New Roman" w:cs="Times New Roman"/>
                <w:b/>
                <w:i/>
                <w:sz w:val="20"/>
                <w:szCs w:val="20"/>
                <w:lang w:val="da"/>
              </w:rPr>
              <w:t>:</w:t>
            </w:r>
            <w:r>
              <w:rPr>
                <w:rFonts w:ascii="Times New Roman" w:hAnsi="Times New Roman" w:cs="Times New Roman"/>
                <w:b/>
                <w:i/>
                <w:sz w:val="20"/>
                <w:szCs w:val="20"/>
                <w:lang w:val="da"/>
              </w:rPr>
              <w:br/>
            </w:r>
            <w:r w:rsidRPr="00711C60">
              <w:rPr>
                <w:rFonts w:ascii="Times New Roman" w:hAnsi="Times New Roman" w:cs="Times New Roman"/>
                <w:sz w:val="20"/>
                <w:szCs w:val="20"/>
                <w:lang w:val="da"/>
              </w:rPr>
              <w:t>Har den økonomiske aktør indgået aftaler med andre økonomiske aktører med henblik på konkurrencefordrejning</w:t>
            </w:r>
            <w:r>
              <w:rPr>
                <w:rFonts w:ascii="Times New Roman" w:hAnsi="Times New Roman" w:cs="Times New Roman"/>
                <w:sz w:val="20"/>
                <w:szCs w:val="20"/>
                <w:lang w:val="da"/>
              </w:rPr>
              <w:t>? (§ 137, stk.1, nr.</w:t>
            </w:r>
            <w:r w:rsidR="00012E24">
              <w:rPr>
                <w:rFonts w:ascii="Times New Roman" w:hAnsi="Times New Roman" w:cs="Times New Roman"/>
                <w:sz w:val="20"/>
                <w:szCs w:val="20"/>
                <w:lang w:val="da"/>
              </w:rPr>
              <w:t xml:space="preserve"> </w:t>
            </w:r>
            <w:r>
              <w:rPr>
                <w:rFonts w:ascii="Times New Roman" w:hAnsi="Times New Roman" w:cs="Times New Roman"/>
                <w:sz w:val="20"/>
                <w:szCs w:val="20"/>
                <w:lang w:val="da"/>
              </w:rPr>
              <w:t>4)</w:t>
            </w:r>
          </w:p>
        </w:tc>
        <w:tc>
          <w:tcPr>
            <w:tcW w:w="1134" w:type="dxa"/>
          </w:tcPr>
          <w:p w14:paraId="48074BC2" w14:textId="77777777" w:rsidR="00935D59" w:rsidRDefault="00935D59" w:rsidP="001D766F">
            <w:pPr>
              <w:rPr>
                <w:rFonts w:ascii="Times New Roman" w:hAnsi="Times New Roman" w:cs="Times New Roman"/>
                <w:sz w:val="20"/>
                <w:szCs w:val="20"/>
                <w:lang w:val="da"/>
              </w:rPr>
            </w:pPr>
          </w:p>
        </w:tc>
        <w:tc>
          <w:tcPr>
            <w:tcW w:w="1128" w:type="dxa"/>
          </w:tcPr>
          <w:p w14:paraId="5AF22F23" w14:textId="77777777" w:rsidR="00935D59" w:rsidRDefault="00935D59" w:rsidP="001D766F">
            <w:pPr>
              <w:rPr>
                <w:rFonts w:ascii="Times New Roman" w:hAnsi="Times New Roman" w:cs="Times New Roman"/>
                <w:sz w:val="20"/>
                <w:szCs w:val="20"/>
                <w:lang w:val="da"/>
              </w:rPr>
            </w:pPr>
          </w:p>
        </w:tc>
      </w:tr>
      <w:tr w:rsidR="00935D59" w14:paraId="55CADF5F" w14:textId="77777777" w:rsidTr="001D766F">
        <w:tc>
          <w:tcPr>
            <w:tcW w:w="7366" w:type="dxa"/>
          </w:tcPr>
          <w:p w14:paraId="666974E5" w14:textId="41B70118" w:rsidR="00935D59" w:rsidRDefault="00935D59" w:rsidP="001D766F">
            <w:pPr>
              <w:jc w:val="left"/>
              <w:rPr>
                <w:rFonts w:ascii="Times New Roman" w:hAnsi="Times New Roman" w:cs="Times New Roman"/>
                <w:b/>
                <w:i/>
                <w:sz w:val="20"/>
                <w:szCs w:val="20"/>
                <w:lang w:val="da"/>
              </w:rPr>
            </w:pPr>
            <w:r>
              <w:rPr>
                <w:rFonts w:ascii="Times New Roman" w:hAnsi="Times New Roman" w:cs="Times New Roman"/>
                <w:b/>
                <w:i/>
                <w:sz w:val="20"/>
                <w:szCs w:val="20"/>
                <w:lang w:val="da"/>
              </w:rPr>
              <w:t>Ophævelse eller lignende sanktion:</w:t>
            </w:r>
            <w:r>
              <w:rPr>
                <w:rFonts w:ascii="Times New Roman" w:hAnsi="Times New Roman" w:cs="Times New Roman"/>
                <w:b/>
                <w:i/>
                <w:sz w:val="20"/>
                <w:szCs w:val="20"/>
                <w:lang w:val="da"/>
              </w:rPr>
              <w:br/>
            </w:r>
            <w:r w:rsidRPr="00711C60">
              <w:rPr>
                <w:rFonts w:ascii="Times New Roman" w:hAnsi="Times New Roman" w:cs="Times New Roman"/>
                <w:sz w:val="20"/>
                <w:szCs w:val="20"/>
                <w:lang w:val="da"/>
              </w:rPr>
              <w:t>Har den økonomiske aktør væsentligt misligholdt en tidligere offentlig kontrakt, en tidligere kontrakt med en ordregivende enhed eller en tidligere koncessionskontrakt, hvor misligholdelsen har medført den pågældende kontrakts ophævelse eller en lignende sanktion?</w:t>
            </w:r>
            <w:r>
              <w:rPr>
                <w:rFonts w:ascii="Times New Roman" w:hAnsi="Times New Roman" w:cs="Times New Roman"/>
                <w:sz w:val="20"/>
                <w:szCs w:val="20"/>
                <w:lang w:val="da"/>
              </w:rPr>
              <w:t xml:space="preserve"> (§ 137, stk.1, nr.</w:t>
            </w:r>
            <w:r w:rsidR="00012E24">
              <w:rPr>
                <w:rFonts w:ascii="Times New Roman" w:hAnsi="Times New Roman" w:cs="Times New Roman"/>
                <w:sz w:val="20"/>
                <w:szCs w:val="20"/>
                <w:lang w:val="da"/>
              </w:rPr>
              <w:t xml:space="preserve"> </w:t>
            </w:r>
            <w:r>
              <w:rPr>
                <w:rFonts w:ascii="Times New Roman" w:hAnsi="Times New Roman" w:cs="Times New Roman"/>
                <w:sz w:val="20"/>
                <w:szCs w:val="20"/>
                <w:lang w:val="da"/>
              </w:rPr>
              <w:t>5)</w:t>
            </w:r>
          </w:p>
        </w:tc>
        <w:tc>
          <w:tcPr>
            <w:tcW w:w="1134" w:type="dxa"/>
          </w:tcPr>
          <w:p w14:paraId="76B65685" w14:textId="77777777" w:rsidR="00935D59" w:rsidRDefault="00935D59" w:rsidP="001D766F">
            <w:pPr>
              <w:rPr>
                <w:rFonts w:ascii="Times New Roman" w:hAnsi="Times New Roman" w:cs="Times New Roman"/>
                <w:sz w:val="20"/>
                <w:szCs w:val="20"/>
                <w:lang w:val="da"/>
              </w:rPr>
            </w:pPr>
          </w:p>
        </w:tc>
        <w:tc>
          <w:tcPr>
            <w:tcW w:w="1128" w:type="dxa"/>
          </w:tcPr>
          <w:p w14:paraId="4C222AA5" w14:textId="77777777" w:rsidR="00935D59" w:rsidRDefault="00935D59" w:rsidP="001D766F">
            <w:pPr>
              <w:rPr>
                <w:rFonts w:ascii="Times New Roman" w:hAnsi="Times New Roman" w:cs="Times New Roman"/>
                <w:sz w:val="20"/>
                <w:szCs w:val="20"/>
                <w:lang w:val="da"/>
              </w:rPr>
            </w:pPr>
          </w:p>
        </w:tc>
      </w:tr>
    </w:tbl>
    <w:p w14:paraId="7F3C590A" w14:textId="77777777" w:rsidR="00A36F59" w:rsidRPr="00801C37" w:rsidRDefault="00A36F59" w:rsidP="00A36F59">
      <w:pPr>
        <w:rPr>
          <w:rFonts w:ascii="Times New Roman" w:hAnsi="Times New Roman" w:cs="Times New Roman"/>
          <w:sz w:val="20"/>
          <w:szCs w:val="20"/>
          <w:lang w:val="da"/>
        </w:rPr>
      </w:pPr>
    </w:p>
    <w:p w14:paraId="4930C4A6" w14:textId="27B8DC02" w:rsidR="00A36F59" w:rsidRPr="00012E24" w:rsidRDefault="00F601E7" w:rsidP="00A36F59">
      <w:pPr>
        <w:pStyle w:val="Listeafsnit"/>
        <w:numPr>
          <w:ilvl w:val="0"/>
          <w:numId w:val="18"/>
        </w:numPr>
        <w:rPr>
          <w:rFonts w:ascii="Times New Roman" w:hAnsi="Times New Roman" w:cs="Times New Roman"/>
          <w:b/>
          <w:sz w:val="20"/>
          <w:szCs w:val="20"/>
          <w:lang w:val="da"/>
        </w:rPr>
      </w:pPr>
      <w:r>
        <w:rPr>
          <w:rFonts w:ascii="Times New Roman" w:hAnsi="Times New Roman" w:cs="Times New Roman"/>
          <w:b/>
          <w:sz w:val="20"/>
          <w:szCs w:val="20"/>
          <w:lang w:val="da"/>
        </w:rPr>
        <w:br w:type="column"/>
      </w:r>
      <w:r w:rsidR="00A36F59" w:rsidRPr="00012E24">
        <w:rPr>
          <w:rFonts w:ascii="Times New Roman" w:hAnsi="Times New Roman" w:cs="Times New Roman"/>
          <w:b/>
          <w:sz w:val="20"/>
          <w:szCs w:val="20"/>
          <w:lang w:val="da"/>
        </w:rPr>
        <w:lastRenderedPageBreak/>
        <w:t>Gæld til det offentlige</w:t>
      </w:r>
    </w:p>
    <w:p w14:paraId="4BDEAC69" w14:textId="77777777" w:rsidR="00012E24" w:rsidRPr="00801C37" w:rsidRDefault="00012E24" w:rsidP="00012E24">
      <w:pPr>
        <w:pStyle w:val="Listeafsnit"/>
        <w:ind w:left="360"/>
        <w:rPr>
          <w:rFonts w:ascii="Times New Roman" w:hAnsi="Times New Roman" w:cs="Times New Roman"/>
          <w:sz w:val="20"/>
          <w:szCs w:val="20"/>
          <w:lang w:val="da"/>
        </w:rPr>
      </w:pPr>
    </w:p>
    <w:p w14:paraId="6EF5036C" w14:textId="77777777" w:rsidR="00A36F59" w:rsidRPr="00801C37" w:rsidRDefault="00A36F59" w:rsidP="00A36F59">
      <w:pPr>
        <w:rPr>
          <w:rFonts w:ascii="Times New Roman" w:hAnsi="Times New Roman" w:cs="Times New Roman"/>
          <w:sz w:val="20"/>
          <w:szCs w:val="20"/>
          <w:lang w:val="da-DK"/>
        </w:rPr>
      </w:pPr>
      <w:r w:rsidRPr="00801C37">
        <w:rPr>
          <w:rFonts w:ascii="Times New Roman" w:hAnsi="Times New Roman" w:cs="Times New Roman"/>
          <w:sz w:val="20"/>
          <w:szCs w:val="20"/>
          <w:lang w:val="da"/>
        </w:rPr>
        <w:t>Undertegnede virksomhed erklærer hermed, at virksomhedens ubetalte forfaldne gæld vedrørende skatter, afgifter eller bidrag til sociale sikringsordninger i henhold til dansk lovgivning eller lovgivningen i det land, hvor tilbudsgiver er etableret, på datoen for tilbuddets afgivelse er:</w:t>
      </w:r>
    </w:p>
    <w:p w14:paraId="48912E62" w14:textId="77777777" w:rsidR="00A36F59" w:rsidRPr="00801C37" w:rsidRDefault="00A36F59" w:rsidP="00A36F59">
      <w:pPr>
        <w:rPr>
          <w:rFonts w:ascii="Times New Roman" w:hAnsi="Times New Roman" w:cs="Times New Roman"/>
          <w:sz w:val="20"/>
          <w:szCs w:val="20"/>
          <w:lang w:val="da-DK"/>
        </w:rPr>
      </w:pPr>
    </w:p>
    <w:p w14:paraId="04AD5207" w14:textId="77777777" w:rsidR="00A36F59" w:rsidRPr="00801C37" w:rsidRDefault="00A36F59" w:rsidP="00A36F59">
      <w:pPr>
        <w:jc w:val="center"/>
        <w:rPr>
          <w:rFonts w:ascii="Times New Roman" w:hAnsi="Times New Roman" w:cs="Times New Roman"/>
          <w:sz w:val="20"/>
          <w:szCs w:val="20"/>
          <w:u w:val="single"/>
          <w:lang w:val="da-DK"/>
        </w:rPr>
      </w:pPr>
      <w:r w:rsidRPr="00801C37">
        <w:rPr>
          <w:rFonts w:ascii="Times New Roman" w:hAnsi="Times New Roman" w:cs="Times New Roman"/>
          <w:sz w:val="20"/>
          <w:szCs w:val="20"/>
          <w:lang w:val="da"/>
        </w:rPr>
        <w:t>DKK ________________________________________</w:t>
      </w:r>
    </w:p>
    <w:p w14:paraId="083083A7" w14:textId="77777777" w:rsidR="00A36F59" w:rsidRPr="00801C37" w:rsidRDefault="00A36F59" w:rsidP="00A36F59">
      <w:pPr>
        <w:rPr>
          <w:rFonts w:ascii="Times New Roman" w:hAnsi="Times New Roman" w:cs="Times New Roman"/>
          <w:b/>
          <w:sz w:val="20"/>
          <w:szCs w:val="20"/>
          <w:lang w:val="da-DK"/>
        </w:rPr>
      </w:pPr>
    </w:p>
    <w:p w14:paraId="48375E7B" w14:textId="77777777" w:rsidR="00A36F59" w:rsidRPr="00801C37" w:rsidRDefault="00A36F59" w:rsidP="00A36F59">
      <w:pPr>
        <w:pBdr>
          <w:top w:val="single" w:sz="4" w:space="1" w:color="auto"/>
          <w:left w:val="single" w:sz="4" w:space="4" w:color="auto"/>
          <w:bottom w:val="single" w:sz="4" w:space="1" w:color="auto"/>
          <w:right w:val="single" w:sz="4" w:space="5" w:color="auto"/>
        </w:pBdr>
        <w:rPr>
          <w:rFonts w:ascii="Times New Roman" w:hAnsi="Times New Roman" w:cs="Times New Roman"/>
          <w:b/>
          <w:sz w:val="20"/>
          <w:szCs w:val="20"/>
          <w:lang w:val="da-DK"/>
        </w:rPr>
      </w:pPr>
    </w:p>
    <w:p w14:paraId="0F307319" w14:textId="77777777" w:rsidR="00A36F59" w:rsidRPr="00801C37" w:rsidRDefault="00A36F59" w:rsidP="00A36F59">
      <w:pPr>
        <w:pBdr>
          <w:top w:val="single" w:sz="4" w:space="1" w:color="auto"/>
          <w:left w:val="single" w:sz="4" w:space="4" w:color="auto"/>
          <w:bottom w:val="single" w:sz="4" w:space="1" w:color="auto"/>
          <w:right w:val="single" w:sz="4" w:space="5" w:color="auto"/>
        </w:pBdr>
        <w:rPr>
          <w:rFonts w:ascii="Times New Roman" w:hAnsi="Times New Roman" w:cs="Times New Roman"/>
          <w:b/>
          <w:sz w:val="20"/>
          <w:szCs w:val="20"/>
          <w:lang w:val="da-DK"/>
        </w:rPr>
      </w:pPr>
      <w:r w:rsidRPr="00801C37">
        <w:rPr>
          <w:rFonts w:ascii="Times New Roman" w:hAnsi="Times New Roman" w:cs="Times New Roman"/>
          <w:b/>
          <w:bCs/>
          <w:sz w:val="20"/>
          <w:szCs w:val="20"/>
          <w:lang w:val="da"/>
        </w:rPr>
        <w:t xml:space="preserve">Hvis den ubetalte forfaldne gæld er DKK 100.000 eller derover, skal tilbudsgiver afkrydse </w:t>
      </w:r>
      <w:r w:rsidRPr="00801C37">
        <w:rPr>
          <w:rFonts w:ascii="Times New Roman" w:hAnsi="Times New Roman" w:cs="Times New Roman"/>
          <w:b/>
          <w:bCs/>
          <w:sz w:val="20"/>
          <w:szCs w:val="20"/>
          <w:u w:val="single"/>
          <w:lang w:val="da"/>
        </w:rPr>
        <w:t>én</w:t>
      </w:r>
      <w:r w:rsidRPr="00801C37">
        <w:rPr>
          <w:rFonts w:ascii="Times New Roman" w:hAnsi="Times New Roman" w:cs="Times New Roman"/>
          <w:b/>
          <w:bCs/>
          <w:sz w:val="20"/>
          <w:szCs w:val="20"/>
          <w:lang w:val="da"/>
        </w:rPr>
        <w:t xml:space="preserve"> (og kun én) af følgende tre bokse:</w:t>
      </w:r>
    </w:p>
    <w:p w14:paraId="50BC3476" w14:textId="77777777" w:rsidR="00A36F59" w:rsidRPr="00801C37" w:rsidRDefault="00A36F59" w:rsidP="00A36F59">
      <w:pPr>
        <w:pBdr>
          <w:top w:val="single" w:sz="4" w:space="1" w:color="auto"/>
          <w:left w:val="single" w:sz="4" w:space="4" w:color="auto"/>
          <w:bottom w:val="single" w:sz="4" w:space="1" w:color="auto"/>
          <w:right w:val="single" w:sz="4" w:space="5" w:color="auto"/>
        </w:pBdr>
        <w:rPr>
          <w:rFonts w:ascii="Times New Roman" w:hAnsi="Times New Roman" w:cs="Times New Roman"/>
          <w:b/>
          <w:sz w:val="20"/>
          <w:szCs w:val="20"/>
          <w:lang w:val="da-DK"/>
        </w:rPr>
      </w:pPr>
    </w:p>
    <w:p w14:paraId="5F357D6A" w14:textId="77777777" w:rsidR="00A36F59" w:rsidRPr="00801C37" w:rsidRDefault="00A36F59" w:rsidP="00A36F59">
      <w:pPr>
        <w:pBdr>
          <w:top w:val="single" w:sz="4" w:space="1" w:color="auto"/>
          <w:left w:val="single" w:sz="4" w:space="4" w:color="auto"/>
          <w:bottom w:val="single" w:sz="4" w:space="1" w:color="auto"/>
          <w:right w:val="single" w:sz="4" w:space="5" w:color="auto"/>
        </w:pBdr>
        <w:rPr>
          <w:rFonts w:ascii="Times New Roman" w:hAnsi="Times New Roman" w:cs="Times New Roman"/>
          <w:sz w:val="20"/>
          <w:szCs w:val="20"/>
          <w:lang w:val="da-DK"/>
        </w:rPr>
      </w:pPr>
      <w:r w:rsidRPr="00801C37">
        <w:rPr>
          <w:rFonts w:ascii="Times New Roman" w:hAnsi="Times New Roman" w:cs="Times New Roman"/>
          <w:noProof/>
          <w:sz w:val="20"/>
          <w:szCs w:val="20"/>
          <w:lang w:val="da-DK" w:eastAsia="da-DK"/>
        </w:rPr>
        <mc:AlternateContent>
          <mc:Choice Requires="wps">
            <w:drawing>
              <wp:anchor distT="0" distB="0" distL="114300" distR="114300" simplePos="0" relativeHeight="251659264" behindDoc="0" locked="0" layoutInCell="1" allowOverlap="1" wp14:anchorId="345E1BCD" wp14:editId="195D533A">
                <wp:simplePos x="0" y="0"/>
                <wp:positionH relativeFrom="column">
                  <wp:posOffset>207010</wp:posOffset>
                </wp:positionH>
                <wp:positionV relativeFrom="paragraph">
                  <wp:posOffset>-3810</wp:posOffset>
                </wp:positionV>
                <wp:extent cx="182880" cy="212090"/>
                <wp:effectExtent l="12700" t="5080" r="13970" b="11430"/>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DA55B2" id="Rektangel 3" o:spid="_x0000_s1026" style="position:absolute;margin-left:16.3pt;margin-top:-.3pt;width:14.4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4XIAIAADsEAAAOAAAAZHJzL2Uyb0RvYy54bWysU9uO0zAQfUfiHyy/01y2hTZqulp1KUJa&#10;YMXCB7iOk1jrG2O3afn6HTvd0gWeEHmwPJnx8Zlzxsvrg1ZkL8BLa2paTHJKhOG2kaar6fdvmzdz&#10;SnxgpmHKGlHTo/D0evX61XJwlShtb1UjgCCI8dXgatqH4Kos87wXmvmJdcJgsrWgWcAQuqwBNiC6&#10;VlmZ52+zwULjwHLhPf69HZN0lfDbVvDwpW29CETVFLmFtEJat3HNVktWdcBcL/mJBvsHFppJg5ee&#10;oW5ZYGQH8g8oLTlYb9sw4VZntm0lF6kH7KbIf+vmoWdOpF5QHO/OMvn/B8s/7++ByKamV5QYptGi&#10;r+IRDeuEIldRnsH5Cqse3D3EBr27s/zRE2PXfay6AbBDL1iDpIpYn704EAOPR8l2+GQbRGe7YJNS&#10;hxZ0BEQNyCEZcjwbIg6BcPxZzMv5HG3jmCqLMl8kwzJWPR924MMHYTWJm5oC+p3A2f7Oh0iGVc8l&#10;ibxVstlIpVIA3XatgOwZzsYmfYk/9nhZpgwZarqYlbOE/CLnLyHy9P0NQsuAQ66krun8XMSqqNp7&#10;06QRDEyqcY+UlTnJGJUbHdja5ogqgh0nGF8cbnoLPykZcHpr6n/sGAhK1EeDTiyK6TSOewqms3cl&#10;BnCZ2V5mmOEIVdNAybhdh/GJ7BzIrsebitS7sTfoXiuTstHZkdWJLE5oEvz0muITuIxT1a83v3oC&#10;AAD//wMAUEsDBBQABgAIAAAAIQAf2PV82wAAAAYBAAAPAAAAZHJzL2Rvd25yZXYueG1sTI5BT4NA&#10;EIXvJv6HzZh4a5dSQyqyNEZTE48tvXgbYASUnSXs0qK/3unJnl7mvZc3X7adba9ONPrOsYHVMgJF&#10;XLm648bAsdgtNqB8QK6xd0wGfsjDNr+9yTCt3Zn3dDqERskI+xQNtCEMqda+asmiX7qBWLJPN1oM&#10;co6Nrkc8y7jtdRxFibbYsXxocaCXlqrvw2QNlF18xN998RbZx906vM/F1/Txasz93fz8BCrQHP7L&#10;cMEXdMiFqXQT1171BtZxIk0DCxGJk9UDqPJib0Dnmb7Gz/8AAAD//wMAUEsBAi0AFAAGAAgAAAAh&#10;ALaDOJL+AAAA4QEAABMAAAAAAAAAAAAAAAAAAAAAAFtDb250ZW50X1R5cGVzXS54bWxQSwECLQAU&#10;AAYACAAAACEAOP0h/9YAAACUAQAACwAAAAAAAAAAAAAAAAAvAQAAX3JlbHMvLnJlbHNQSwECLQAU&#10;AAYACAAAACEAB0m+FyACAAA7BAAADgAAAAAAAAAAAAAAAAAuAgAAZHJzL2Uyb0RvYy54bWxQSwEC&#10;LQAUAAYACAAAACEAH9j1fNsAAAAGAQAADwAAAAAAAAAAAAAAAAB6BAAAZHJzL2Rvd25yZXYueG1s&#10;UEsFBgAAAAAEAAQA8wAAAIIFAAAAAA==&#10;"/>
            </w:pict>
          </mc:Fallback>
        </mc:AlternateContent>
      </w:r>
      <w:r w:rsidRPr="00801C37">
        <w:rPr>
          <w:rFonts w:ascii="Times New Roman" w:hAnsi="Times New Roman" w:cs="Times New Roman"/>
          <w:sz w:val="20"/>
          <w:szCs w:val="20"/>
          <w:lang w:val="da"/>
        </w:rPr>
        <w:t xml:space="preserve">     </w:t>
      </w:r>
      <w:r w:rsidRPr="00801C37">
        <w:rPr>
          <w:rFonts w:ascii="Times New Roman" w:hAnsi="Times New Roman" w:cs="Times New Roman"/>
          <w:sz w:val="20"/>
          <w:szCs w:val="20"/>
          <w:lang w:val="da"/>
        </w:rPr>
        <w:tab/>
        <w:t>Virksomheden har stillet sikkerhed for den del af den ubetalte forfaldne gæld, der svarer til</w:t>
      </w:r>
    </w:p>
    <w:p w14:paraId="22193097" w14:textId="77777777" w:rsidR="00A36F59" w:rsidRPr="00801C37" w:rsidRDefault="00A36F59" w:rsidP="00A36F59">
      <w:pPr>
        <w:pBdr>
          <w:top w:val="single" w:sz="4" w:space="1" w:color="auto"/>
          <w:left w:val="single" w:sz="4" w:space="4" w:color="auto"/>
          <w:bottom w:val="single" w:sz="4" w:space="1" w:color="auto"/>
          <w:right w:val="single" w:sz="4" w:space="5" w:color="auto"/>
        </w:pBdr>
        <w:rPr>
          <w:rFonts w:ascii="Times New Roman" w:hAnsi="Times New Roman" w:cs="Times New Roman"/>
          <w:sz w:val="20"/>
          <w:szCs w:val="20"/>
          <w:lang w:val="da-DK"/>
        </w:rPr>
      </w:pPr>
      <w:r w:rsidRPr="00801C37">
        <w:rPr>
          <w:rFonts w:ascii="Times New Roman" w:hAnsi="Times New Roman" w:cs="Times New Roman"/>
          <w:sz w:val="20"/>
          <w:szCs w:val="20"/>
          <w:lang w:val="da"/>
        </w:rPr>
        <w:tab/>
        <w:t>DKK 100.000 eller derover</w:t>
      </w:r>
    </w:p>
    <w:p w14:paraId="3B69C59B" w14:textId="77777777" w:rsidR="00A36F59" w:rsidRPr="00801C37" w:rsidRDefault="00A36F59" w:rsidP="00A36F59">
      <w:pPr>
        <w:pBdr>
          <w:top w:val="single" w:sz="4" w:space="1" w:color="auto"/>
          <w:left w:val="single" w:sz="4" w:space="4" w:color="auto"/>
          <w:bottom w:val="single" w:sz="4" w:space="1" w:color="auto"/>
          <w:right w:val="single" w:sz="4" w:space="5" w:color="auto"/>
        </w:pBdr>
        <w:rPr>
          <w:rFonts w:ascii="Times New Roman" w:hAnsi="Times New Roman" w:cs="Times New Roman"/>
          <w:sz w:val="20"/>
          <w:szCs w:val="20"/>
          <w:lang w:val="da-DK"/>
        </w:rPr>
      </w:pPr>
    </w:p>
    <w:p w14:paraId="63CEA05A" w14:textId="77777777" w:rsidR="00A36F59" w:rsidRPr="00801C37" w:rsidRDefault="00A36F59" w:rsidP="00A36F59">
      <w:pPr>
        <w:pBdr>
          <w:top w:val="single" w:sz="4" w:space="1" w:color="auto"/>
          <w:left w:val="single" w:sz="4" w:space="4" w:color="auto"/>
          <w:bottom w:val="single" w:sz="4" w:space="1" w:color="auto"/>
          <w:right w:val="single" w:sz="4" w:space="5" w:color="auto"/>
        </w:pBdr>
        <w:spacing w:line="360" w:lineRule="auto"/>
        <w:rPr>
          <w:rFonts w:ascii="Times New Roman" w:hAnsi="Times New Roman" w:cs="Times New Roman"/>
          <w:sz w:val="20"/>
          <w:szCs w:val="20"/>
          <w:lang w:val="da-DK"/>
        </w:rPr>
      </w:pPr>
      <w:r w:rsidRPr="00801C37">
        <w:rPr>
          <w:rFonts w:ascii="Times New Roman" w:hAnsi="Times New Roman" w:cs="Times New Roman"/>
          <w:noProof/>
          <w:sz w:val="20"/>
          <w:szCs w:val="20"/>
          <w:lang w:val="da-DK" w:eastAsia="da-DK"/>
        </w:rPr>
        <mc:AlternateContent>
          <mc:Choice Requires="wps">
            <w:drawing>
              <wp:anchor distT="0" distB="0" distL="114300" distR="114300" simplePos="0" relativeHeight="251660288" behindDoc="0" locked="0" layoutInCell="1" allowOverlap="1" wp14:anchorId="2C4EA40D" wp14:editId="5FF8413D">
                <wp:simplePos x="0" y="0"/>
                <wp:positionH relativeFrom="column">
                  <wp:posOffset>207010</wp:posOffset>
                </wp:positionH>
                <wp:positionV relativeFrom="paragraph">
                  <wp:posOffset>47625</wp:posOffset>
                </wp:positionV>
                <wp:extent cx="182880" cy="212090"/>
                <wp:effectExtent l="12700" t="8255" r="13970" b="8255"/>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5A2EC7" id="Rektangel 2" o:spid="_x0000_s1026" style="position:absolute;margin-left:16.3pt;margin-top:3.75pt;width:14.4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I0IAIAADsEAAAOAAAAZHJzL2Uyb0RvYy54bWysU9uO0zAQfUfiHyy/01zUQhs1Xa26FCEt&#10;7IqFD3Adp7HW8Zix23T5esZOt3SBJ0QeLE9mfHzmnPHy6tgbdlDoNdiaF5OcM2UlNNruav7t6+bN&#10;nDMfhG2EAatq/qQ8v1q9frUcXKVK6MA0ChmBWF8NruZdCK7KMi871Qs/AacsJVvAXgQKcZc1KAZC&#10;701W5vnbbABsHIJU3tPfmzHJVwm/bZUMd23rVWCm5sQtpBXTuo1rtlqKaofCdVqeaIh/YNELbenS&#10;M9SNCILtUf8B1WuJ4KENEwl9Bm2rpUo9UDdF/ls3D51wKvVC4nh3lsn/P1j5+XCPTDc1LzmzoieL&#10;vqhHMmynDCujPIPzFVU9uHuMDXp3C/LRMwvrLlZdI8LQKdEQqSLWZy8OxMDTUbYdPkFD6GIfICl1&#10;bLGPgKQBOyZDns6GqGNgkn4W83I+J9skpcqizBfJsExUz4cd+vBBQc/ipuZIfidwcbj1IZIR1XNJ&#10;Ig9GNxttTApwt10bZAdBs7FJX+JPPV6WGcuGmi9m5Swhv8j5S4g8fX+D6HWgITe6r/n8XCSqqNp7&#10;26QRDEKbcU+UjT3JGJUbHdhC80QqIowTTC+ONh3gD84Gmt6a++97gYoz89GSE4tiOo3jnoLp7F1J&#10;AV5mtpcZYSVB1TxwNm7XYXwie4d619FNRerdwjW51+qkbHR2ZHUiSxOaBD+9pvgELuNU9evNr34C&#10;AAD//wMAUEsDBBQABgAIAAAAIQCT6pzj3AAAAAYBAAAPAAAAZHJzL2Rvd25yZXYueG1sTI7BTsMw&#10;EETvSPyDtUjcqN20BBqyqRCoSBzb9MLNiZckEK+j2GkDX485wXE0ozcv3862FycafecYYblQIIhr&#10;ZzpuEI7l7uYehA+aje4dE8IXedgWlxe5zow7855Oh9CICGGfaYQ2hCGT0tctWe0XbiCO3bsbrQ4x&#10;jo00oz5HuO1lolQqre44PrR6oKeW6s/DZBGqLjnq7335ouxmtwqvc/kxvT0jXl/Njw8gAs3hbwy/&#10;+lEdiuhUuYmNFz3CKknjEuHuFkSs0+UaRIWwVhuQRS7/6xc/AAAA//8DAFBLAQItABQABgAIAAAA&#10;IQC2gziS/gAAAOEBAAATAAAAAAAAAAAAAAAAAAAAAABbQ29udGVudF9UeXBlc10ueG1sUEsBAi0A&#10;FAAGAAgAAAAhADj9If/WAAAAlAEAAAsAAAAAAAAAAAAAAAAALwEAAF9yZWxzLy5yZWxzUEsBAi0A&#10;FAAGAAgAAAAhAO6R0jQgAgAAOwQAAA4AAAAAAAAAAAAAAAAALgIAAGRycy9lMm9Eb2MueG1sUEsB&#10;Ai0AFAAGAAgAAAAhAJPqnOPcAAAABgEAAA8AAAAAAAAAAAAAAAAAegQAAGRycy9kb3ducmV2Lnht&#10;bFBLBQYAAAAABAAEAPMAAACDBQAAAAA=&#10;"/>
            </w:pict>
          </mc:Fallback>
        </mc:AlternateContent>
      </w:r>
      <w:r w:rsidRPr="00801C37">
        <w:rPr>
          <w:rFonts w:ascii="Times New Roman" w:hAnsi="Times New Roman" w:cs="Times New Roman"/>
          <w:sz w:val="20"/>
          <w:szCs w:val="20"/>
          <w:lang w:val="da"/>
        </w:rPr>
        <w:tab/>
        <w:t xml:space="preserve">Virksomheden vil stille sikkerhed for den del af den ubetalte forfaldne gæld, der svarer til </w:t>
      </w:r>
    </w:p>
    <w:p w14:paraId="08EA7CC2" w14:textId="77777777" w:rsidR="00A36F59" w:rsidRPr="00801C37" w:rsidRDefault="00A36F59" w:rsidP="00A36F59">
      <w:pPr>
        <w:pBdr>
          <w:top w:val="single" w:sz="4" w:space="1" w:color="auto"/>
          <w:left w:val="single" w:sz="4" w:space="4" w:color="auto"/>
          <w:bottom w:val="single" w:sz="4" w:space="1" w:color="auto"/>
          <w:right w:val="single" w:sz="4" w:space="5" w:color="auto"/>
        </w:pBdr>
        <w:spacing w:line="360" w:lineRule="auto"/>
        <w:rPr>
          <w:rFonts w:ascii="Times New Roman" w:hAnsi="Times New Roman" w:cs="Times New Roman"/>
          <w:sz w:val="20"/>
          <w:szCs w:val="20"/>
          <w:lang w:val="da-DK"/>
        </w:rPr>
      </w:pPr>
      <w:r w:rsidRPr="00801C37">
        <w:rPr>
          <w:rFonts w:ascii="Times New Roman" w:hAnsi="Times New Roman" w:cs="Times New Roman"/>
          <w:sz w:val="20"/>
          <w:szCs w:val="20"/>
          <w:lang w:val="da"/>
        </w:rPr>
        <w:tab/>
        <w:t>DKK 100.000 eller derover forinden kontraktindgåelse</w:t>
      </w:r>
    </w:p>
    <w:p w14:paraId="26C0CCB6" w14:textId="77777777" w:rsidR="00A36F59" w:rsidRPr="00801C37" w:rsidRDefault="00A36F59" w:rsidP="00A36F59">
      <w:pPr>
        <w:pBdr>
          <w:top w:val="single" w:sz="4" w:space="1" w:color="auto"/>
          <w:left w:val="single" w:sz="4" w:space="4" w:color="auto"/>
          <w:bottom w:val="single" w:sz="4" w:space="1" w:color="auto"/>
          <w:right w:val="single" w:sz="4" w:space="5" w:color="auto"/>
        </w:pBdr>
        <w:rPr>
          <w:rFonts w:ascii="Times New Roman" w:hAnsi="Times New Roman" w:cs="Times New Roman"/>
          <w:sz w:val="20"/>
          <w:szCs w:val="20"/>
          <w:lang w:val="da-DK"/>
        </w:rPr>
      </w:pPr>
    </w:p>
    <w:p w14:paraId="4D7A185D" w14:textId="77777777" w:rsidR="00A36F59" w:rsidRPr="00801C37" w:rsidRDefault="00A36F59" w:rsidP="00A36F59">
      <w:pPr>
        <w:pBdr>
          <w:top w:val="single" w:sz="4" w:space="1" w:color="auto"/>
          <w:left w:val="single" w:sz="4" w:space="4" w:color="auto"/>
          <w:bottom w:val="single" w:sz="4" w:space="1" w:color="auto"/>
          <w:right w:val="single" w:sz="4" w:space="5" w:color="auto"/>
        </w:pBdr>
        <w:spacing w:line="360" w:lineRule="auto"/>
        <w:rPr>
          <w:rFonts w:ascii="Times New Roman" w:hAnsi="Times New Roman" w:cs="Times New Roman"/>
          <w:sz w:val="20"/>
          <w:szCs w:val="20"/>
          <w:lang w:val="da"/>
        </w:rPr>
      </w:pPr>
      <w:r w:rsidRPr="00801C37">
        <w:rPr>
          <w:rFonts w:ascii="Times New Roman" w:hAnsi="Times New Roman" w:cs="Times New Roman"/>
          <w:noProof/>
          <w:sz w:val="20"/>
          <w:szCs w:val="20"/>
          <w:lang w:val="da-DK" w:eastAsia="da-DK"/>
        </w:rPr>
        <mc:AlternateContent>
          <mc:Choice Requires="wps">
            <w:drawing>
              <wp:anchor distT="0" distB="0" distL="114300" distR="114300" simplePos="0" relativeHeight="251661312" behindDoc="0" locked="0" layoutInCell="1" allowOverlap="1" wp14:anchorId="51EBBC0B" wp14:editId="5B99C7A3">
                <wp:simplePos x="0" y="0"/>
                <wp:positionH relativeFrom="column">
                  <wp:posOffset>207010</wp:posOffset>
                </wp:positionH>
                <wp:positionV relativeFrom="paragraph">
                  <wp:posOffset>41910</wp:posOffset>
                </wp:positionV>
                <wp:extent cx="182880" cy="212090"/>
                <wp:effectExtent l="12700" t="8255" r="13970" b="8255"/>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4D4E92" id="Rektangel 1" o:spid="_x0000_s1026" style="position:absolute;margin-left:16.3pt;margin-top:3.3pt;width:14.4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RHgIAADsEAAAOAAAAZHJzL2Uyb0RvYy54bWysU9uO0zAQfUfiHyy/01zUQhs1Xa26FCEt&#10;7IqFD3AdJ7HWN8Zu0/L1jJ22dIEnRB4sT2Z8fOac8fLmoBXZC/DSmpoWk5wSYbhtpOlq+u3r5s2c&#10;Eh+YaZiyRtT0KDy9Wb1+tRxcJUrbW9UIIAhifDW4mvYhuCrLPO+FZn5inTCYbC1oFjCELmuADYiu&#10;VVbm+dtssNA4sFx4j3/vxiRdJfy2FTw8tK0XgaiaIreQVkjrNq7ZasmqDpjrJT/RYP/AQjNp8NIL&#10;1B0LjOxA/gGlJQfrbRsm3OrMtq3kIvWA3RT5b9089cyJ1AuK491FJv//YPnn/SMQ2aB3lBim0aIv&#10;4hkN64QiRZRncL7Cqif3CLFB7+4tf/bE2HUfq24B7NAL1iCpVJ+9OBADj0fJdvhkG0Rnu2CTUocW&#10;dAREDcghGXK8GCIOgXD8WczL+Rxt45gqizJfJMMyVp0PO/Dhg7CaxE1NAf1O4Gx/7wOSx9JzSSJv&#10;lWw2UqkUQLddKyB7hrOxSV/sF4/46zJlyFDTxaycJeQXOX8NkafvbxBaBhxyJXVN55ciVkXV3psm&#10;jWBgUo17vF8ZpHFWbnRga5sjqgh2nGB8cbjpLfygZMDpran/vmMgKFEfDTqxKKbTOO4pmM7elRjA&#10;dWZ7nWGGI1RNAyXjdh3GJ7JzILsebypS78beonutTMpGfiOrE1mc0KTe6TXFJ3Adp6pfb371EwAA&#10;//8DAFBLAwQUAAYACAAAACEAwp18I9wAAAAGAQAADwAAAGRycy9kb3ducmV2LnhtbEyOwU7DMBBE&#10;70j8g7VI3KjdtIogZFMhUJE4tumF2ybeJimxHcVOG/h6zImeRqMZzbx8M5tenHn0nbMIy4UCwbZ2&#10;urMNwqHcPjyC8IGspt5ZRvhmD5vi9ianTLuL3fF5HxoRR6zPCKENYcik9HXLhvzCDWxjdnSjoRDt&#10;2Eg90iWOm14mSqXSUGfjQ0sDv7Zcf+0ng1B1yYF+duW7Mk/bVfiYy9P0+YZ4fze/PIMIPIf/Mvzh&#10;R3QoIlPlJqu96BFWSRqbCGmUGKfLNYgKYa0UyCKX1/jFLwAAAP//AwBQSwECLQAUAAYACAAAACEA&#10;toM4kv4AAADhAQAAEwAAAAAAAAAAAAAAAAAAAAAAW0NvbnRlbnRfVHlwZXNdLnhtbFBLAQItABQA&#10;BgAIAAAAIQA4/SH/1gAAAJQBAAALAAAAAAAAAAAAAAAAAC8BAABfcmVscy8ucmVsc1BLAQItABQA&#10;BgAIAAAAIQDV+GdRHgIAADsEAAAOAAAAAAAAAAAAAAAAAC4CAABkcnMvZTJvRG9jLnhtbFBLAQIt&#10;ABQABgAIAAAAIQDCnXwj3AAAAAYBAAAPAAAAAAAAAAAAAAAAAHgEAABkcnMvZG93bnJldi54bWxQ&#10;SwUGAAAAAAQABADzAAAAgQUAAAAA&#10;"/>
            </w:pict>
          </mc:Fallback>
        </mc:AlternateContent>
      </w:r>
      <w:r w:rsidRPr="00801C37">
        <w:rPr>
          <w:rFonts w:ascii="Times New Roman" w:hAnsi="Times New Roman" w:cs="Times New Roman"/>
          <w:sz w:val="20"/>
          <w:szCs w:val="20"/>
          <w:lang w:val="da"/>
        </w:rPr>
        <w:tab/>
        <w:t xml:space="preserve">Virksomheden har indgået en afdragsordning med det offentlige vedrørende tilbagebetaling </w:t>
      </w:r>
    </w:p>
    <w:p w14:paraId="6005951B" w14:textId="77777777" w:rsidR="00A36F59" w:rsidRPr="00801C37" w:rsidRDefault="00A36F59" w:rsidP="00A36F59">
      <w:pPr>
        <w:pBdr>
          <w:top w:val="single" w:sz="4" w:space="1" w:color="auto"/>
          <w:left w:val="single" w:sz="4" w:space="4" w:color="auto"/>
          <w:bottom w:val="single" w:sz="4" w:space="1" w:color="auto"/>
          <w:right w:val="single" w:sz="4" w:space="5" w:color="auto"/>
        </w:pBdr>
        <w:spacing w:line="360" w:lineRule="auto"/>
        <w:rPr>
          <w:rFonts w:ascii="Times New Roman" w:hAnsi="Times New Roman" w:cs="Times New Roman"/>
          <w:sz w:val="20"/>
          <w:szCs w:val="20"/>
          <w:lang w:val="da-DK"/>
        </w:rPr>
      </w:pPr>
      <w:r w:rsidRPr="00801C37">
        <w:rPr>
          <w:rFonts w:ascii="Times New Roman" w:hAnsi="Times New Roman" w:cs="Times New Roman"/>
          <w:sz w:val="20"/>
          <w:szCs w:val="20"/>
          <w:lang w:val="da"/>
        </w:rPr>
        <w:tab/>
        <w:t>af gælden på følgende</w:t>
      </w:r>
    </w:p>
    <w:p w14:paraId="5136072C" w14:textId="7D99588A" w:rsidR="00A36F59" w:rsidRPr="00801C37" w:rsidRDefault="00A36F59" w:rsidP="00A36F59">
      <w:pPr>
        <w:pBdr>
          <w:top w:val="single" w:sz="4" w:space="1" w:color="auto"/>
          <w:left w:val="single" w:sz="4" w:space="4" w:color="auto"/>
          <w:bottom w:val="single" w:sz="4" w:space="1" w:color="auto"/>
          <w:right w:val="single" w:sz="4" w:space="5" w:color="auto"/>
        </w:pBdr>
        <w:spacing w:line="360" w:lineRule="auto"/>
        <w:rPr>
          <w:rFonts w:ascii="Times New Roman" w:hAnsi="Times New Roman" w:cs="Times New Roman"/>
          <w:sz w:val="20"/>
          <w:szCs w:val="20"/>
          <w:lang w:val="da-DK"/>
        </w:rPr>
      </w:pPr>
      <w:r w:rsidRPr="00801C37">
        <w:rPr>
          <w:rFonts w:ascii="Times New Roman" w:hAnsi="Times New Roman" w:cs="Times New Roman"/>
          <w:sz w:val="20"/>
          <w:szCs w:val="20"/>
          <w:lang w:val="da"/>
        </w:rPr>
        <w:tab/>
        <w:t xml:space="preserve">dato: </w:t>
      </w:r>
      <w:r w:rsidRPr="00801C37">
        <w:rPr>
          <w:rFonts w:ascii="Times New Roman" w:hAnsi="Times New Roman" w:cs="Times New Roman"/>
          <w:sz w:val="20"/>
          <w:szCs w:val="20"/>
          <w:u w:val="single"/>
          <w:lang w:val="da-DK"/>
        </w:rPr>
        <w:tab/>
      </w:r>
      <w:r w:rsidRPr="00801C37">
        <w:rPr>
          <w:rFonts w:ascii="Times New Roman" w:hAnsi="Times New Roman" w:cs="Times New Roman"/>
          <w:sz w:val="20"/>
          <w:szCs w:val="20"/>
          <w:u w:val="single"/>
          <w:lang w:val="da-DK"/>
        </w:rPr>
        <w:tab/>
      </w:r>
      <w:r w:rsidRPr="00801C37">
        <w:rPr>
          <w:rFonts w:ascii="Times New Roman" w:hAnsi="Times New Roman" w:cs="Times New Roman"/>
          <w:sz w:val="20"/>
          <w:szCs w:val="20"/>
          <w:u w:val="single"/>
          <w:lang w:val="da-DK"/>
        </w:rPr>
        <w:tab/>
      </w:r>
      <w:r w:rsidRPr="00801C37">
        <w:rPr>
          <w:rFonts w:ascii="Times New Roman" w:hAnsi="Times New Roman" w:cs="Times New Roman"/>
          <w:sz w:val="20"/>
          <w:szCs w:val="20"/>
          <w:u w:val="single"/>
          <w:lang w:val="da-DK"/>
        </w:rPr>
        <w:tab/>
      </w:r>
      <w:r w:rsidRPr="00801C37">
        <w:rPr>
          <w:rFonts w:ascii="Times New Roman" w:hAnsi="Times New Roman" w:cs="Times New Roman"/>
          <w:sz w:val="20"/>
          <w:szCs w:val="20"/>
          <w:lang w:val="da-DK"/>
        </w:rPr>
        <w:t>.</w:t>
      </w:r>
      <w:r w:rsidRPr="00801C37">
        <w:rPr>
          <w:rFonts w:ascii="Times New Roman" w:hAnsi="Times New Roman" w:cs="Times New Roman"/>
          <w:sz w:val="20"/>
          <w:szCs w:val="20"/>
          <w:lang w:val="da"/>
        </w:rPr>
        <w:tab/>
      </w:r>
      <w:r w:rsidRPr="00801C37">
        <w:rPr>
          <w:rFonts w:ascii="Times New Roman" w:hAnsi="Times New Roman" w:cs="Times New Roman"/>
          <w:sz w:val="20"/>
          <w:szCs w:val="20"/>
          <w:lang w:val="da"/>
        </w:rPr>
        <w:tab/>
      </w:r>
    </w:p>
    <w:p w14:paraId="20BDFF13" w14:textId="77777777" w:rsidR="00A36F59" w:rsidRPr="00801C37" w:rsidRDefault="00A36F59" w:rsidP="00A36F59">
      <w:pPr>
        <w:pBdr>
          <w:top w:val="single" w:sz="4" w:space="1" w:color="auto"/>
          <w:left w:val="single" w:sz="4" w:space="4" w:color="auto"/>
          <w:bottom w:val="single" w:sz="4" w:space="1" w:color="auto"/>
          <w:right w:val="single" w:sz="4" w:space="5" w:color="auto"/>
        </w:pBdr>
        <w:spacing w:line="360" w:lineRule="auto"/>
        <w:rPr>
          <w:rFonts w:ascii="Times New Roman" w:hAnsi="Times New Roman" w:cs="Times New Roman"/>
          <w:sz w:val="20"/>
          <w:szCs w:val="20"/>
          <w:lang w:val="da-DK"/>
        </w:rPr>
      </w:pPr>
      <w:r w:rsidRPr="00801C37">
        <w:rPr>
          <w:rFonts w:ascii="Times New Roman" w:hAnsi="Times New Roman" w:cs="Times New Roman"/>
          <w:sz w:val="20"/>
          <w:szCs w:val="20"/>
          <w:lang w:val="da"/>
        </w:rPr>
        <w:tab/>
        <w:t>Denne afdragsordning er overholdt på tidspunktet for afgivelse af tilbud</w:t>
      </w:r>
    </w:p>
    <w:p w14:paraId="33EF3872" w14:textId="77777777" w:rsidR="00A36F59" w:rsidRPr="00801C37" w:rsidRDefault="00A36F59" w:rsidP="00A36F59">
      <w:pPr>
        <w:pBdr>
          <w:top w:val="single" w:sz="4" w:space="1" w:color="auto"/>
          <w:left w:val="single" w:sz="4" w:space="4" w:color="auto"/>
          <w:bottom w:val="single" w:sz="4" w:space="1" w:color="auto"/>
          <w:right w:val="single" w:sz="4" w:space="5" w:color="auto"/>
        </w:pBdr>
        <w:rPr>
          <w:rFonts w:ascii="Times New Roman" w:hAnsi="Times New Roman" w:cs="Times New Roman"/>
          <w:sz w:val="20"/>
          <w:szCs w:val="20"/>
          <w:lang w:val="da-DK"/>
        </w:rPr>
      </w:pPr>
    </w:p>
    <w:p w14:paraId="7B553E42" w14:textId="77777777" w:rsidR="00801C37" w:rsidRPr="00801C37" w:rsidRDefault="00801C37" w:rsidP="00A36F59">
      <w:pPr>
        <w:rPr>
          <w:rFonts w:ascii="Times New Roman" w:hAnsi="Times New Roman" w:cs="Times New Roman"/>
          <w:sz w:val="20"/>
          <w:szCs w:val="20"/>
          <w:lang w:val="da"/>
        </w:rPr>
      </w:pPr>
    </w:p>
    <w:p w14:paraId="104269CF" w14:textId="77777777" w:rsidR="00A36F59" w:rsidRPr="00801C37" w:rsidRDefault="00A36F59" w:rsidP="00801C37">
      <w:pPr>
        <w:rPr>
          <w:rFonts w:ascii="Times New Roman" w:hAnsi="Times New Roman" w:cs="Times New Roman"/>
          <w:sz w:val="20"/>
          <w:szCs w:val="20"/>
          <w:lang w:val="da-DK"/>
        </w:rPr>
      </w:pPr>
      <w:r w:rsidRPr="00801C37">
        <w:rPr>
          <w:rFonts w:ascii="Times New Roman" w:hAnsi="Times New Roman" w:cs="Times New Roman"/>
          <w:sz w:val="20"/>
          <w:szCs w:val="20"/>
          <w:lang w:val="da"/>
        </w:rPr>
        <w:t xml:space="preserve">________________________                                      ______________________________                                                                      </w:t>
      </w:r>
      <w:r w:rsidR="00801C37" w:rsidRPr="00801C37">
        <w:rPr>
          <w:rFonts w:ascii="Times New Roman" w:hAnsi="Times New Roman" w:cs="Times New Roman"/>
          <w:sz w:val="20"/>
          <w:szCs w:val="20"/>
          <w:lang w:val="da"/>
        </w:rPr>
        <w:t xml:space="preserve">      </w:t>
      </w:r>
      <w:r w:rsidRPr="00801C37">
        <w:rPr>
          <w:rFonts w:ascii="Times New Roman" w:hAnsi="Times New Roman" w:cs="Times New Roman"/>
          <w:sz w:val="20"/>
          <w:szCs w:val="20"/>
          <w:lang w:val="da"/>
        </w:rPr>
        <w:t>Dato</w:t>
      </w:r>
      <w:r w:rsidRPr="00801C37">
        <w:rPr>
          <w:rFonts w:ascii="Times New Roman" w:hAnsi="Times New Roman" w:cs="Times New Roman"/>
          <w:sz w:val="20"/>
          <w:szCs w:val="20"/>
          <w:lang w:val="da"/>
        </w:rPr>
        <w:tab/>
      </w:r>
      <w:r w:rsidR="00801C37" w:rsidRPr="00801C37">
        <w:rPr>
          <w:rFonts w:ascii="Times New Roman" w:hAnsi="Times New Roman" w:cs="Times New Roman"/>
          <w:sz w:val="20"/>
          <w:szCs w:val="20"/>
          <w:lang w:val="da"/>
        </w:rPr>
        <w:t xml:space="preserve">                                                                                               </w:t>
      </w:r>
      <w:r w:rsidRPr="00801C37">
        <w:rPr>
          <w:rFonts w:ascii="Times New Roman" w:hAnsi="Times New Roman" w:cs="Times New Roman"/>
          <w:sz w:val="20"/>
          <w:szCs w:val="20"/>
          <w:lang w:val="da"/>
        </w:rPr>
        <w:t>Land og by</w:t>
      </w:r>
    </w:p>
    <w:p w14:paraId="5EE1D92D" w14:textId="77777777" w:rsidR="00A36F59" w:rsidRPr="00801C37" w:rsidRDefault="00A36F59" w:rsidP="00A36F59">
      <w:pPr>
        <w:rPr>
          <w:rFonts w:ascii="Times New Roman" w:hAnsi="Times New Roman" w:cs="Times New Roman"/>
          <w:sz w:val="20"/>
          <w:szCs w:val="20"/>
          <w:lang w:val="da-DK"/>
        </w:rPr>
      </w:pPr>
    </w:p>
    <w:p w14:paraId="19558F48" w14:textId="77777777" w:rsidR="00A36F59" w:rsidRPr="00801C37" w:rsidRDefault="00A36F59" w:rsidP="00A36F59">
      <w:pPr>
        <w:jc w:val="center"/>
        <w:rPr>
          <w:rFonts w:ascii="Times New Roman" w:hAnsi="Times New Roman" w:cs="Times New Roman"/>
          <w:sz w:val="20"/>
          <w:szCs w:val="20"/>
          <w:lang w:val="da-DK"/>
        </w:rPr>
      </w:pPr>
      <w:r w:rsidRPr="00801C37">
        <w:rPr>
          <w:rFonts w:ascii="Times New Roman" w:hAnsi="Times New Roman" w:cs="Times New Roman"/>
          <w:sz w:val="20"/>
          <w:szCs w:val="20"/>
          <w:lang w:val="da"/>
        </w:rPr>
        <w:t>_________________________________________________</w:t>
      </w:r>
    </w:p>
    <w:p w14:paraId="02668145" w14:textId="77777777" w:rsidR="00A36F59" w:rsidRPr="00801C37" w:rsidRDefault="00A36F59" w:rsidP="00A36F59">
      <w:pPr>
        <w:jc w:val="center"/>
        <w:rPr>
          <w:rFonts w:ascii="Times New Roman" w:hAnsi="Times New Roman" w:cs="Times New Roman"/>
          <w:sz w:val="20"/>
          <w:szCs w:val="20"/>
          <w:lang w:val="da-DK"/>
        </w:rPr>
      </w:pPr>
      <w:r w:rsidRPr="00801C37">
        <w:rPr>
          <w:rFonts w:ascii="Times New Roman" w:hAnsi="Times New Roman" w:cs="Times New Roman"/>
          <w:sz w:val="20"/>
          <w:szCs w:val="20"/>
          <w:lang w:val="da"/>
        </w:rPr>
        <w:t>(Virksomhedens navn og CVR/SE-nr.)</w:t>
      </w:r>
    </w:p>
    <w:p w14:paraId="3179EBD0" w14:textId="77777777" w:rsidR="00A36F59" w:rsidRPr="00801C37" w:rsidRDefault="00A36F59" w:rsidP="00A36F59">
      <w:pPr>
        <w:rPr>
          <w:rFonts w:ascii="Times New Roman" w:hAnsi="Times New Roman" w:cs="Times New Roman"/>
          <w:sz w:val="20"/>
          <w:szCs w:val="20"/>
          <w:lang w:val="da-DK"/>
        </w:rPr>
      </w:pPr>
    </w:p>
    <w:p w14:paraId="2D5869CD" w14:textId="77777777" w:rsidR="00A36F59" w:rsidRPr="00801C37" w:rsidRDefault="00A36F59" w:rsidP="00A36F59">
      <w:pPr>
        <w:rPr>
          <w:rFonts w:ascii="Times New Roman" w:hAnsi="Times New Roman" w:cs="Times New Roman"/>
          <w:sz w:val="20"/>
          <w:szCs w:val="20"/>
          <w:lang w:val="da-DK"/>
        </w:rPr>
      </w:pPr>
    </w:p>
    <w:p w14:paraId="33DFA2C8" w14:textId="77777777" w:rsidR="00A36F59" w:rsidRPr="00801C37" w:rsidRDefault="00A36F59" w:rsidP="00A36F59">
      <w:pPr>
        <w:rPr>
          <w:rFonts w:ascii="Times New Roman" w:hAnsi="Times New Roman" w:cs="Times New Roman"/>
          <w:sz w:val="20"/>
          <w:szCs w:val="20"/>
          <w:lang w:val="da-DK"/>
        </w:rPr>
      </w:pPr>
    </w:p>
    <w:p w14:paraId="2574AD2C" w14:textId="77777777" w:rsidR="00A36F59" w:rsidRPr="00801C37" w:rsidRDefault="00A36F59" w:rsidP="00A36F59">
      <w:pPr>
        <w:tabs>
          <w:tab w:val="center" w:pos="2694"/>
          <w:tab w:val="center" w:pos="6946"/>
        </w:tabs>
        <w:ind w:firstLine="851"/>
        <w:rPr>
          <w:rFonts w:ascii="Times New Roman" w:hAnsi="Times New Roman" w:cs="Times New Roman"/>
          <w:sz w:val="20"/>
          <w:szCs w:val="20"/>
          <w:lang w:val="da-DK"/>
        </w:rPr>
      </w:pPr>
      <w:r w:rsidRPr="00801C37">
        <w:rPr>
          <w:rFonts w:ascii="Times New Roman" w:hAnsi="Times New Roman" w:cs="Times New Roman"/>
          <w:sz w:val="20"/>
          <w:szCs w:val="20"/>
          <w:lang w:val="da"/>
        </w:rPr>
        <w:t>___________________________________</w:t>
      </w:r>
      <w:r w:rsidRPr="00801C37">
        <w:rPr>
          <w:rFonts w:ascii="Times New Roman" w:hAnsi="Times New Roman" w:cs="Times New Roman"/>
          <w:sz w:val="20"/>
          <w:szCs w:val="20"/>
          <w:lang w:val="da"/>
        </w:rPr>
        <w:tab/>
        <w:t>________________________________________</w:t>
      </w:r>
      <w:r w:rsidRPr="00801C37">
        <w:rPr>
          <w:rFonts w:ascii="Times New Roman" w:hAnsi="Times New Roman" w:cs="Times New Roman"/>
          <w:sz w:val="20"/>
          <w:szCs w:val="20"/>
          <w:lang w:val="da"/>
        </w:rPr>
        <w:tab/>
        <w:t>(Underskrift)</w:t>
      </w:r>
      <w:r w:rsidRPr="00801C37">
        <w:rPr>
          <w:rFonts w:ascii="Times New Roman" w:hAnsi="Times New Roman" w:cs="Times New Roman"/>
          <w:sz w:val="20"/>
          <w:szCs w:val="20"/>
          <w:lang w:val="da"/>
        </w:rPr>
        <w:tab/>
        <w:t>(Underskrivers navn med blokbogstaver)</w:t>
      </w:r>
    </w:p>
    <w:p w14:paraId="082434A6" w14:textId="77777777" w:rsidR="00A36F59" w:rsidRDefault="00A36F59" w:rsidP="00A36F59">
      <w:pPr>
        <w:rPr>
          <w:rFonts w:ascii="Times New Roman" w:hAnsi="Times New Roman" w:cs="Times New Roman"/>
          <w:sz w:val="23"/>
          <w:szCs w:val="23"/>
          <w:lang w:val="da-DK"/>
        </w:rPr>
      </w:pPr>
    </w:p>
    <w:p w14:paraId="7004789A" w14:textId="77777777" w:rsidR="00801C37" w:rsidRDefault="00801C37" w:rsidP="00A36F59">
      <w:pPr>
        <w:rPr>
          <w:rFonts w:ascii="Times New Roman" w:hAnsi="Times New Roman" w:cs="Times New Roman"/>
          <w:sz w:val="23"/>
          <w:szCs w:val="23"/>
          <w:lang w:val="da-DK"/>
        </w:rPr>
      </w:pPr>
    </w:p>
    <w:p w14:paraId="7693A3E7" w14:textId="77777777" w:rsidR="00801C37" w:rsidRPr="00A36F59" w:rsidRDefault="00801C37" w:rsidP="00A36F59">
      <w:pPr>
        <w:rPr>
          <w:rFonts w:ascii="Times New Roman" w:hAnsi="Times New Roman" w:cs="Times New Roman"/>
          <w:sz w:val="23"/>
          <w:szCs w:val="23"/>
          <w:lang w:val="da-DK"/>
        </w:rPr>
      </w:pPr>
    </w:p>
    <w:p w14:paraId="41FA24AF" w14:textId="388911E9" w:rsidR="00A261EE" w:rsidRPr="00012E24" w:rsidRDefault="00A36F59" w:rsidP="006D2369">
      <w:pPr>
        <w:rPr>
          <w:rFonts w:ascii="Times New Roman" w:hAnsi="Times New Roman" w:cs="Times New Roman"/>
        </w:rPr>
      </w:pPr>
      <w:r w:rsidRPr="00801C37">
        <w:rPr>
          <w:rFonts w:ascii="Times New Roman" w:hAnsi="Times New Roman" w:cs="Times New Roman"/>
          <w:lang w:val="da"/>
        </w:rPr>
        <w:t>Erklæringen skal underskrives af en person, der er bemyndiget til at handle på virksomhedens vegne. Den personlige underskrift skal også skrives med blokbogstaver.</w:t>
      </w:r>
    </w:p>
    <w:sectPr w:rsidR="00A261EE" w:rsidRPr="00012E24" w:rsidSect="00EC5046">
      <w:footerReference w:type="default" r:id="rId8"/>
      <w:footerReference w:type="first" r:id="rId9"/>
      <w:pgSz w:w="11906" w:h="16838" w:code="9"/>
      <w:pgMar w:top="2438" w:right="1134" w:bottom="1134" w:left="1134" w:header="567"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713AC" w14:textId="77777777" w:rsidR="009C1A0A" w:rsidRDefault="009C1A0A" w:rsidP="00EC5046">
      <w:pPr>
        <w:spacing w:line="240" w:lineRule="auto"/>
      </w:pPr>
      <w:r>
        <w:separator/>
      </w:r>
    </w:p>
  </w:endnote>
  <w:endnote w:type="continuationSeparator" w:id="0">
    <w:p w14:paraId="167EF297" w14:textId="77777777" w:rsidR="009C1A0A" w:rsidRDefault="009C1A0A" w:rsidP="00EC50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ED0BC" w14:textId="77777777" w:rsidR="00497896" w:rsidRDefault="00497896" w:rsidP="000D3C77">
    <w:pPr>
      <w:pStyle w:val="Sidehoved"/>
      <w:spacing w:line="240" w:lineRule="auto"/>
      <w:jc w:val="right"/>
      <w:rPr>
        <w:rStyle w:val="Sidetal"/>
      </w:rPr>
    </w:pPr>
  </w:p>
  <w:p w14:paraId="411A9CBB" w14:textId="77777777" w:rsidR="00497896" w:rsidRDefault="00497896" w:rsidP="000D3C77">
    <w:pPr>
      <w:pStyle w:val="Sidehoved"/>
      <w:spacing w:line="240" w:lineRule="auto"/>
      <w:jc w:val="right"/>
      <w:rPr>
        <w:rStyle w:val="Sidetal"/>
      </w:rPr>
    </w:pPr>
  </w:p>
  <w:p w14:paraId="34FB8302" w14:textId="77777777" w:rsidR="00497896" w:rsidRDefault="00497896" w:rsidP="000D3C77">
    <w:pPr>
      <w:pStyle w:val="Sidehoved"/>
      <w:spacing w:line="240" w:lineRule="auto"/>
      <w:jc w:val="right"/>
      <w:rPr>
        <w:rStyle w:val="Sidetal"/>
      </w:rPr>
    </w:pPr>
  </w:p>
  <w:p w14:paraId="2FDDABBC" w14:textId="77777777" w:rsidR="00497896" w:rsidRDefault="00497896" w:rsidP="000D3C77">
    <w:pPr>
      <w:pStyle w:val="Sidehoved"/>
      <w:spacing w:line="240" w:lineRule="auto"/>
      <w:jc w:val="right"/>
      <w:rPr>
        <w:rStyle w:val="Sidetal"/>
      </w:rPr>
    </w:pPr>
  </w:p>
  <w:p w14:paraId="66121420" w14:textId="77777777" w:rsidR="00497896" w:rsidRDefault="00497896" w:rsidP="000D3C77">
    <w:pPr>
      <w:pStyle w:val="Sidehoved"/>
      <w:spacing w:line="240" w:lineRule="auto"/>
      <w:jc w:val="right"/>
      <w:rPr>
        <w:rStyle w:val="Sidetal"/>
      </w:rPr>
    </w:pPr>
  </w:p>
  <w:p w14:paraId="5E9AFEBE" w14:textId="77777777" w:rsidR="00497896" w:rsidRDefault="00497896" w:rsidP="000D3C77">
    <w:pPr>
      <w:pStyle w:val="Sidehoved"/>
      <w:spacing w:line="240" w:lineRule="auto"/>
      <w:jc w:val="right"/>
      <w:rPr>
        <w:rStyle w:val="Sidetal"/>
      </w:rPr>
    </w:pPr>
  </w:p>
  <w:p w14:paraId="7B2BA72C" w14:textId="77777777" w:rsidR="00EC5046" w:rsidRPr="00497896" w:rsidRDefault="00C55F58" w:rsidP="00497896">
    <w:pPr>
      <w:pStyle w:val="Sidehoved"/>
      <w:spacing w:line="240" w:lineRule="auto"/>
      <w:jc w:val="right"/>
    </w:pPr>
    <w:sdt>
      <w:sdtPr>
        <w:rPr>
          <w:rStyle w:val="Sidetal"/>
        </w:rPr>
        <w:alias w:val="Page"/>
        <w:id w:val="2001921562"/>
        <w:lock w:val="contentLocked"/>
        <w:text w:multiLine="1"/>
      </w:sdtPr>
      <w:sdtEndPr>
        <w:rPr>
          <w:rStyle w:val="Sidetal"/>
        </w:rPr>
      </w:sdtEndPr>
      <w:sdtContent>
        <w:r w:rsidR="00497896">
          <w:rPr>
            <w:rStyle w:val="Sidetal"/>
          </w:rPr>
          <w:t>Side</w:t>
        </w:r>
      </w:sdtContent>
    </w:sdt>
    <w:r w:rsidR="00497896" w:rsidRPr="00345BC2">
      <w:rPr>
        <w:rStyle w:val="Sidetal"/>
      </w:rPr>
      <w:t xml:space="preserve"> </w:t>
    </w:r>
    <w:r w:rsidR="00497896" w:rsidRPr="00345BC2">
      <w:rPr>
        <w:rStyle w:val="Sidetal"/>
      </w:rPr>
      <w:fldChar w:fldCharType="begin"/>
    </w:r>
    <w:r w:rsidR="00497896" w:rsidRPr="00345BC2">
      <w:rPr>
        <w:rStyle w:val="Sidetal"/>
      </w:rPr>
      <w:instrText xml:space="preserve"> PAGE   \* MERGEFORMAT </w:instrText>
    </w:r>
    <w:r w:rsidR="00497896" w:rsidRPr="00345BC2">
      <w:rPr>
        <w:rStyle w:val="Sidetal"/>
      </w:rPr>
      <w:fldChar w:fldCharType="separate"/>
    </w:r>
    <w:r>
      <w:rPr>
        <w:rStyle w:val="Sidetal"/>
        <w:noProof/>
      </w:rPr>
      <w:t>2</w:t>
    </w:r>
    <w:r w:rsidR="00497896" w:rsidRPr="00345BC2">
      <w:rPr>
        <w:rStyle w:val="Sidetal"/>
      </w:rPr>
      <w:fldChar w:fldCharType="end"/>
    </w:r>
    <w:r w:rsidR="00497896" w:rsidRPr="00345BC2">
      <w:rPr>
        <w:rStyle w:val="Sidetal"/>
      </w:rPr>
      <w:t>/</w:t>
    </w:r>
    <w:r w:rsidR="00497896" w:rsidRPr="00345BC2">
      <w:rPr>
        <w:rStyle w:val="Sidetal"/>
      </w:rPr>
      <w:fldChar w:fldCharType="begin"/>
    </w:r>
    <w:r w:rsidR="00497896" w:rsidRPr="00345BC2">
      <w:rPr>
        <w:rStyle w:val="Sidetal"/>
      </w:rPr>
      <w:instrText xml:space="preserve"> NUMPAGES  \* Arabic  \* MERGEFORMAT </w:instrText>
    </w:r>
    <w:r w:rsidR="00497896" w:rsidRPr="00345BC2">
      <w:rPr>
        <w:rStyle w:val="Sidetal"/>
      </w:rPr>
      <w:fldChar w:fldCharType="separate"/>
    </w:r>
    <w:r>
      <w:rPr>
        <w:rStyle w:val="Sidetal"/>
        <w:noProof/>
      </w:rPr>
      <w:t>2</w:t>
    </w:r>
    <w:r w:rsidR="00497896" w:rsidRPr="00345BC2">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6BC95" w14:textId="77777777" w:rsidR="00EC5046" w:rsidRDefault="00EC5046" w:rsidP="00EC5046">
    <w:pPr>
      <w:pStyle w:val="Sidefo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EC989" w14:textId="77777777" w:rsidR="009C1A0A" w:rsidRDefault="009C1A0A" w:rsidP="00EC5046">
      <w:pPr>
        <w:spacing w:line="240" w:lineRule="auto"/>
      </w:pPr>
      <w:r>
        <w:separator/>
      </w:r>
    </w:p>
  </w:footnote>
  <w:footnote w:type="continuationSeparator" w:id="0">
    <w:p w14:paraId="5E8384AF" w14:textId="77777777" w:rsidR="009C1A0A" w:rsidRDefault="009C1A0A" w:rsidP="00EC50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E8C3DE0"/>
    <w:multiLevelType w:val="multilevel"/>
    <w:tmpl w:val="B1988218"/>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2">
    <w:nsid w:val="22B11F7A"/>
    <w:multiLevelType w:val="hybridMultilevel"/>
    <w:tmpl w:val="BF68AD9E"/>
    <w:lvl w:ilvl="0" w:tplc="3788D590">
      <w:start w:val="1"/>
      <w:numFmt w:val="bullet"/>
      <w:pStyle w:val="Punktopstilling"/>
      <w:lvlText w:val=""/>
      <w:lvlJc w:val="left"/>
      <w:pPr>
        <w:ind w:left="927"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2C01D1C"/>
    <w:multiLevelType w:val="hybridMultilevel"/>
    <w:tmpl w:val="0336989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nsid w:val="65B817C6"/>
    <w:multiLevelType w:val="multilevel"/>
    <w:tmpl w:val="140EA1D8"/>
    <w:lvl w:ilvl="0">
      <w:start w:val="1"/>
      <w:numFmt w:val="bullet"/>
      <w:lvlText w:val=""/>
      <w:lvlJc w:val="left"/>
      <w:pPr>
        <w:ind w:left="1276" w:hanging="425"/>
      </w:pPr>
      <w:rPr>
        <w:rFonts w:ascii="Symbol" w:hAnsi="Symbol" w:hint="default"/>
      </w:rPr>
    </w:lvl>
    <w:lvl w:ilvl="1">
      <w:start w:val="1"/>
      <w:numFmt w:val="bullet"/>
      <w:lvlText w:val="o"/>
      <w:lvlJc w:val="left"/>
      <w:pPr>
        <w:ind w:left="1701" w:hanging="425"/>
      </w:pPr>
      <w:rPr>
        <w:rFonts w:ascii="Courier New" w:hAnsi="Courier New" w:cs="Courier New" w:hint="default"/>
      </w:rPr>
    </w:lvl>
    <w:lvl w:ilvl="2">
      <w:start w:val="1"/>
      <w:numFmt w:val="bullet"/>
      <w:lvlText w:val=""/>
      <w:lvlJc w:val="left"/>
      <w:pPr>
        <w:ind w:left="2126" w:hanging="425"/>
      </w:pPr>
      <w:rPr>
        <w:rFonts w:ascii="Wingdings" w:hAnsi="Wingdings" w:hint="default"/>
      </w:rPr>
    </w:lvl>
    <w:lvl w:ilvl="3">
      <w:start w:val="1"/>
      <w:numFmt w:val="bullet"/>
      <w:lvlText w:val=""/>
      <w:lvlJc w:val="left"/>
      <w:pPr>
        <w:ind w:left="2551" w:hanging="425"/>
      </w:pPr>
      <w:rPr>
        <w:rFonts w:ascii="Symbol" w:hAnsi="Symbol" w:hint="default"/>
      </w:rPr>
    </w:lvl>
    <w:lvl w:ilvl="4">
      <w:start w:val="1"/>
      <w:numFmt w:val="bullet"/>
      <w:lvlText w:val="o"/>
      <w:lvlJc w:val="left"/>
      <w:pPr>
        <w:ind w:left="2976" w:hanging="425"/>
      </w:pPr>
      <w:rPr>
        <w:rFonts w:ascii="Courier New" w:hAnsi="Courier New" w:cs="Courier New" w:hint="default"/>
      </w:rPr>
    </w:lvl>
    <w:lvl w:ilvl="5">
      <w:start w:val="1"/>
      <w:numFmt w:val="bullet"/>
      <w:lvlText w:val=""/>
      <w:lvlJc w:val="left"/>
      <w:pPr>
        <w:ind w:left="3401" w:hanging="425"/>
      </w:pPr>
      <w:rPr>
        <w:rFonts w:ascii="Wingdings" w:hAnsi="Wingdings" w:hint="default"/>
      </w:rPr>
    </w:lvl>
    <w:lvl w:ilvl="6">
      <w:start w:val="1"/>
      <w:numFmt w:val="bullet"/>
      <w:lvlText w:val=""/>
      <w:lvlJc w:val="left"/>
      <w:pPr>
        <w:ind w:left="3826" w:hanging="425"/>
      </w:pPr>
      <w:rPr>
        <w:rFonts w:ascii="Symbol" w:hAnsi="Symbol" w:hint="default"/>
      </w:rPr>
    </w:lvl>
    <w:lvl w:ilvl="7">
      <w:start w:val="1"/>
      <w:numFmt w:val="bullet"/>
      <w:lvlText w:val="o"/>
      <w:lvlJc w:val="left"/>
      <w:pPr>
        <w:ind w:left="4251" w:hanging="425"/>
      </w:pPr>
      <w:rPr>
        <w:rFonts w:ascii="Courier New" w:hAnsi="Courier New" w:cs="Courier New" w:hint="default"/>
      </w:rPr>
    </w:lvl>
    <w:lvl w:ilvl="8">
      <w:start w:val="1"/>
      <w:numFmt w:val="bullet"/>
      <w:lvlText w:val=""/>
      <w:lvlJc w:val="left"/>
      <w:pPr>
        <w:ind w:left="4676" w:hanging="425"/>
      </w:pPr>
      <w:rPr>
        <w:rFonts w:ascii="Wingdings" w:hAnsi="Wingdings" w:hint="default"/>
      </w:rPr>
    </w:lvl>
  </w:abstractNum>
  <w:abstractNum w:abstractNumId="15">
    <w:nsid w:val="67864E7B"/>
    <w:multiLevelType w:val="hybridMultilevel"/>
    <w:tmpl w:val="2AA8DC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B126088"/>
    <w:multiLevelType w:val="multilevel"/>
    <w:tmpl w:val="F05466D8"/>
    <w:lvl w:ilvl="0">
      <w:start w:val="1"/>
      <w:numFmt w:val="decimal"/>
      <w:pStyle w:val="Punktafsnit1"/>
      <w:lvlText w:val="%1."/>
      <w:lvlJc w:val="left"/>
      <w:pPr>
        <w:tabs>
          <w:tab w:val="num" w:pos="851"/>
        </w:tabs>
        <w:ind w:left="851" w:hanging="851"/>
      </w:pPr>
      <w:rPr>
        <w:rFonts w:ascii="Times New Roman" w:hAnsi="Times New Roman" w:hint="default"/>
        <w:b/>
        <w:caps/>
        <w:smallCaps w:val="0"/>
        <w:sz w:val="23"/>
      </w:rPr>
    </w:lvl>
    <w:lvl w:ilvl="1">
      <w:start w:val="1"/>
      <w:numFmt w:val="decimal"/>
      <w:pStyle w:val="Punktafsnit2"/>
      <w:lvlText w:val="%1.%2"/>
      <w:lvlJc w:val="left"/>
      <w:pPr>
        <w:tabs>
          <w:tab w:val="num" w:pos="851"/>
        </w:tabs>
        <w:ind w:left="851" w:hanging="851"/>
      </w:pPr>
      <w:rPr>
        <w:rFonts w:ascii="Times New Roman" w:hAnsi="Times New Roman" w:hint="default"/>
        <w:sz w:val="23"/>
      </w:rPr>
    </w:lvl>
    <w:lvl w:ilvl="2">
      <w:start w:val="1"/>
      <w:numFmt w:val="decimal"/>
      <w:pStyle w:val="Punktafsnit3"/>
      <w:lvlText w:val="%1.%2.%3"/>
      <w:lvlJc w:val="left"/>
      <w:pPr>
        <w:tabs>
          <w:tab w:val="num" w:pos="851"/>
        </w:tabs>
        <w:ind w:left="851" w:hanging="851"/>
      </w:pPr>
      <w:rPr>
        <w:rFonts w:ascii="Times New Roman" w:hAnsi="Times New Roman" w:hint="default"/>
        <w:sz w:val="23"/>
      </w:rPr>
    </w:lvl>
    <w:lvl w:ilvl="3">
      <w:start w:val="1"/>
      <w:numFmt w:val="decimal"/>
      <w:pStyle w:val="Punktafsnit4"/>
      <w:lvlText w:val="%1.%2.%3.%4"/>
      <w:lvlJc w:val="left"/>
      <w:pPr>
        <w:tabs>
          <w:tab w:val="num" w:pos="851"/>
        </w:tabs>
        <w:ind w:left="851" w:hanging="851"/>
      </w:pPr>
      <w:rPr>
        <w:rFonts w:ascii="Times New Roman" w:hAnsi="Times New Roman" w:hint="default"/>
        <w:sz w:val="23"/>
      </w:rPr>
    </w:lvl>
    <w:lvl w:ilvl="4">
      <w:start w:val="1"/>
      <w:numFmt w:val="lowerLetter"/>
      <w:lvlRestart w:val="2"/>
      <w:pStyle w:val="Punktafsnita"/>
      <w:lvlText w:val="%5)"/>
      <w:lvlJc w:val="left"/>
      <w:pPr>
        <w:tabs>
          <w:tab w:val="num" w:pos="1276"/>
        </w:tabs>
        <w:ind w:left="1276" w:hanging="425"/>
      </w:pPr>
      <w:rPr>
        <w:rFonts w:ascii="Times New Roman" w:hAnsi="Times New Roman" w:hint="default"/>
        <w:b w:val="0"/>
        <w:sz w:val="23"/>
      </w:rPr>
    </w:lvl>
    <w:lvl w:ilvl="5">
      <w:start w:val="1"/>
      <w:numFmt w:val="lowerRoman"/>
      <w:pStyle w:val="Punktafsniti"/>
      <w:lvlText w:val="%6)"/>
      <w:lvlJc w:val="left"/>
      <w:pPr>
        <w:tabs>
          <w:tab w:val="num" w:pos="1701"/>
        </w:tabs>
        <w:ind w:left="1701" w:hanging="425"/>
      </w:pPr>
      <w:rPr>
        <w:rFonts w:ascii="Times New Roman" w:hAnsi="Times New Roman" w:hint="default"/>
        <w:sz w:val="23"/>
      </w:rPr>
    </w:lvl>
    <w:lvl w:ilvl="6">
      <w:start w:val="1"/>
      <w:numFmt w:val="none"/>
      <w:lvlText w:val=""/>
      <w:lvlJc w:val="left"/>
      <w:pPr>
        <w:tabs>
          <w:tab w:val="num" w:pos="1134"/>
        </w:tabs>
        <w:ind w:left="1134" w:firstLine="0"/>
      </w:pPr>
      <w:rPr>
        <w:rFonts w:ascii="Times New Roman" w:hAnsi="Times New Roman" w:hint="default"/>
        <w:sz w:val="23"/>
      </w:rPr>
    </w:lvl>
    <w:lvl w:ilvl="7">
      <w:start w:val="1"/>
      <w:numFmt w:val="none"/>
      <w:lvlText w:val=""/>
      <w:lvlJc w:val="left"/>
      <w:pPr>
        <w:tabs>
          <w:tab w:val="num" w:pos="1134"/>
        </w:tabs>
        <w:ind w:left="1134" w:firstLine="0"/>
      </w:pPr>
      <w:rPr>
        <w:rFonts w:ascii="Times New Roman" w:hAnsi="Times New Roman" w:hint="default"/>
        <w:sz w:val="23"/>
      </w:rPr>
    </w:lvl>
    <w:lvl w:ilvl="8">
      <w:start w:val="1"/>
      <w:numFmt w:val="none"/>
      <w:lvlText w:val=""/>
      <w:lvlJc w:val="left"/>
      <w:pPr>
        <w:tabs>
          <w:tab w:val="num" w:pos="1134"/>
        </w:tabs>
        <w:ind w:left="1134" w:firstLine="0"/>
      </w:pPr>
      <w:rPr>
        <w:rFonts w:ascii="Times New Roman" w:hAnsi="Times New Roman" w:hint="default"/>
        <w:sz w:val="23"/>
      </w:rPr>
    </w:lvl>
  </w:abstractNum>
  <w:abstractNum w:abstractNumId="17">
    <w:nsid w:val="6E46521E"/>
    <w:multiLevelType w:val="multilevel"/>
    <w:tmpl w:val="140EA1D8"/>
    <w:lvl w:ilvl="0">
      <w:start w:val="1"/>
      <w:numFmt w:val="bullet"/>
      <w:lvlText w:val=""/>
      <w:lvlJc w:val="left"/>
      <w:pPr>
        <w:ind w:left="1276" w:hanging="425"/>
      </w:pPr>
      <w:rPr>
        <w:rFonts w:ascii="Symbol" w:hAnsi="Symbol" w:hint="default"/>
      </w:rPr>
    </w:lvl>
    <w:lvl w:ilvl="1">
      <w:start w:val="1"/>
      <w:numFmt w:val="bullet"/>
      <w:lvlText w:val="o"/>
      <w:lvlJc w:val="left"/>
      <w:pPr>
        <w:ind w:left="1701" w:hanging="425"/>
      </w:pPr>
      <w:rPr>
        <w:rFonts w:ascii="Courier New" w:hAnsi="Courier New" w:cs="Courier New" w:hint="default"/>
      </w:rPr>
    </w:lvl>
    <w:lvl w:ilvl="2">
      <w:start w:val="1"/>
      <w:numFmt w:val="bullet"/>
      <w:lvlText w:val=""/>
      <w:lvlJc w:val="left"/>
      <w:pPr>
        <w:ind w:left="2126" w:hanging="425"/>
      </w:pPr>
      <w:rPr>
        <w:rFonts w:ascii="Wingdings" w:hAnsi="Wingdings" w:hint="default"/>
      </w:rPr>
    </w:lvl>
    <w:lvl w:ilvl="3">
      <w:start w:val="1"/>
      <w:numFmt w:val="bullet"/>
      <w:lvlText w:val=""/>
      <w:lvlJc w:val="left"/>
      <w:pPr>
        <w:ind w:left="2551" w:hanging="425"/>
      </w:pPr>
      <w:rPr>
        <w:rFonts w:ascii="Symbol" w:hAnsi="Symbol" w:hint="default"/>
      </w:rPr>
    </w:lvl>
    <w:lvl w:ilvl="4">
      <w:start w:val="1"/>
      <w:numFmt w:val="bullet"/>
      <w:lvlText w:val="o"/>
      <w:lvlJc w:val="left"/>
      <w:pPr>
        <w:ind w:left="2976" w:hanging="425"/>
      </w:pPr>
      <w:rPr>
        <w:rFonts w:ascii="Courier New" w:hAnsi="Courier New" w:cs="Courier New" w:hint="default"/>
      </w:rPr>
    </w:lvl>
    <w:lvl w:ilvl="5">
      <w:start w:val="1"/>
      <w:numFmt w:val="bullet"/>
      <w:lvlText w:val=""/>
      <w:lvlJc w:val="left"/>
      <w:pPr>
        <w:ind w:left="3401" w:hanging="425"/>
      </w:pPr>
      <w:rPr>
        <w:rFonts w:ascii="Wingdings" w:hAnsi="Wingdings" w:hint="default"/>
      </w:rPr>
    </w:lvl>
    <w:lvl w:ilvl="6">
      <w:start w:val="1"/>
      <w:numFmt w:val="bullet"/>
      <w:lvlText w:val=""/>
      <w:lvlJc w:val="left"/>
      <w:pPr>
        <w:ind w:left="3826" w:hanging="425"/>
      </w:pPr>
      <w:rPr>
        <w:rFonts w:ascii="Symbol" w:hAnsi="Symbol" w:hint="default"/>
      </w:rPr>
    </w:lvl>
    <w:lvl w:ilvl="7">
      <w:start w:val="1"/>
      <w:numFmt w:val="bullet"/>
      <w:lvlText w:val="o"/>
      <w:lvlJc w:val="left"/>
      <w:pPr>
        <w:ind w:left="4251" w:hanging="425"/>
      </w:pPr>
      <w:rPr>
        <w:rFonts w:ascii="Courier New" w:hAnsi="Courier New" w:cs="Courier New" w:hint="default"/>
      </w:rPr>
    </w:lvl>
    <w:lvl w:ilvl="8">
      <w:start w:val="1"/>
      <w:numFmt w:val="bullet"/>
      <w:lvlText w:val=""/>
      <w:lvlJc w:val="left"/>
      <w:pPr>
        <w:ind w:left="4676" w:hanging="425"/>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6"/>
  </w:num>
  <w:num w:numId="15">
    <w:abstractNumId w:val="15"/>
  </w:num>
  <w:num w:numId="16">
    <w:abstractNumId w:val="14"/>
  </w:num>
  <w:num w:numId="17">
    <w:abstractNumId w:val="17"/>
  </w:num>
  <w:num w:numId="1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_ID" w:val="23"/>
    <w:docVar w:name="TMS_Office_ID" w:val="5"/>
    <w:docVar w:name="TMS_Template_ID" w:val="155"/>
    <w:docVar w:name="TMS_Unit_ID" w:val="30"/>
  </w:docVars>
  <w:rsids>
    <w:rsidRoot w:val="00A36F59"/>
    <w:rsid w:val="00012E24"/>
    <w:rsid w:val="000B2A3A"/>
    <w:rsid w:val="00126347"/>
    <w:rsid w:val="0012701F"/>
    <w:rsid w:val="001557BB"/>
    <w:rsid w:val="001C0EBB"/>
    <w:rsid w:val="00213081"/>
    <w:rsid w:val="002C09FF"/>
    <w:rsid w:val="00372D65"/>
    <w:rsid w:val="003D6E7E"/>
    <w:rsid w:val="00497896"/>
    <w:rsid w:val="004D4012"/>
    <w:rsid w:val="005B5773"/>
    <w:rsid w:val="00655D9E"/>
    <w:rsid w:val="00687BCE"/>
    <w:rsid w:val="006D2369"/>
    <w:rsid w:val="00801C37"/>
    <w:rsid w:val="008B44C5"/>
    <w:rsid w:val="008F4A3A"/>
    <w:rsid w:val="00915EED"/>
    <w:rsid w:val="00935D59"/>
    <w:rsid w:val="00957291"/>
    <w:rsid w:val="00960006"/>
    <w:rsid w:val="00970BFC"/>
    <w:rsid w:val="0098473E"/>
    <w:rsid w:val="009A6E88"/>
    <w:rsid w:val="009C1A0A"/>
    <w:rsid w:val="00A03AD8"/>
    <w:rsid w:val="00A1425F"/>
    <w:rsid w:val="00A261EE"/>
    <w:rsid w:val="00A36F59"/>
    <w:rsid w:val="00A37577"/>
    <w:rsid w:val="00A511EA"/>
    <w:rsid w:val="00AC7AE8"/>
    <w:rsid w:val="00BA296F"/>
    <w:rsid w:val="00BA4177"/>
    <w:rsid w:val="00BD4AB3"/>
    <w:rsid w:val="00BF4FF6"/>
    <w:rsid w:val="00C55F58"/>
    <w:rsid w:val="00CD251B"/>
    <w:rsid w:val="00D94432"/>
    <w:rsid w:val="00DC550A"/>
    <w:rsid w:val="00DE093E"/>
    <w:rsid w:val="00EC5046"/>
    <w:rsid w:val="00F40DC2"/>
    <w:rsid w:val="00F45C57"/>
    <w:rsid w:val="00F601E7"/>
    <w:rsid w:val="00FD2257"/>
    <w:rsid w:val="00FE44AC"/>
    <w:rsid w:val="00FF0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35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59"/>
    <w:pPr>
      <w:spacing w:after="0" w:line="276" w:lineRule="auto"/>
      <w:jc w:val="both"/>
    </w:pPr>
    <w:rPr>
      <w:rFonts w:ascii="Verdana" w:hAnsi="Verdana"/>
      <w:sz w:val="16"/>
      <w:szCs w:val="16"/>
      <w:lang w:val="en-US"/>
    </w:rPr>
  </w:style>
  <w:style w:type="paragraph" w:styleId="Overskrift1">
    <w:name w:val="heading 1"/>
    <w:basedOn w:val="Normal"/>
    <w:next w:val="Normal"/>
    <w:link w:val="Overskrift1Tegn"/>
    <w:qFormat/>
    <w:rsid w:val="00EC5046"/>
    <w:pPr>
      <w:keepNext/>
      <w:numPr>
        <w:numId w:val="1"/>
      </w:numPr>
      <w:tabs>
        <w:tab w:val="clear" w:pos="567"/>
      </w:tabs>
      <w:spacing w:after="160" w:line="240" w:lineRule="auto"/>
      <w:outlineLvl w:val="0"/>
    </w:pPr>
    <w:rPr>
      <w:b/>
      <w:caps/>
    </w:rPr>
  </w:style>
  <w:style w:type="paragraph" w:styleId="Overskrift2">
    <w:name w:val="heading 2"/>
    <w:basedOn w:val="Normal"/>
    <w:next w:val="Normal"/>
    <w:link w:val="Overskrift2Tegn"/>
    <w:qFormat/>
    <w:rsid w:val="00EC5046"/>
    <w:pPr>
      <w:keepNext/>
      <w:numPr>
        <w:ilvl w:val="1"/>
        <w:numId w:val="1"/>
      </w:numPr>
      <w:spacing w:line="240" w:lineRule="auto"/>
      <w:outlineLvl w:val="1"/>
    </w:pPr>
    <w:rPr>
      <w:b/>
      <w:bCs/>
      <w:iCs/>
      <w:szCs w:val="28"/>
    </w:rPr>
  </w:style>
  <w:style w:type="paragraph" w:styleId="Overskrift3">
    <w:name w:val="heading 3"/>
    <w:basedOn w:val="Normal"/>
    <w:next w:val="Normal"/>
    <w:link w:val="Overskrift3Tegn"/>
    <w:qFormat/>
    <w:rsid w:val="00EC5046"/>
    <w:pPr>
      <w:keepNext/>
      <w:numPr>
        <w:ilvl w:val="2"/>
        <w:numId w:val="1"/>
      </w:numPr>
      <w:spacing w:line="240" w:lineRule="auto"/>
      <w:outlineLvl w:val="2"/>
    </w:pPr>
    <w:rPr>
      <w:b/>
      <w:bCs/>
      <w:i/>
      <w:szCs w:val="26"/>
    </w:rPr>
  </w:style>
  <w:style w:type="paragraph" w:styleId="Overskrift4">
    <w:name w:val="heading 4"/>
    <w:basedOn w:val="Normal"/>
    <w:next w:val="Normal"/>
    <w:link w:val="Overskrift4Tegn"/>
    <w:qFormat/>
    <w:rsid w:val="00EC5046"/>
    <w:pPr>
      <w:keepNext/>
      <w:numPr>
        <w:ilvl w:val="3"/>
        <w:numId w:val="1"/>
      </w:numPr>
      <w:spacing w:line="240" w:lineRule="auto"/>
      <w:outlineLvl w:val="3"/>
    </w:pPr>
    <w:rPr>
      <w:i/>
      <w:szCs w:val="28"/>
    </w:rPr>
  </w:style>
  <w:style w:type="paragraph" w:styleId="Overskrift5">
    <w:name w:val="heading 5"/>
    <w:basedOn w:val="Overskrift1"/>
    <w:next w:val="Normal"/>
    <w:link w:val="Overskrift5Tegn"/>
    <w:qFormat/>
    <w:rsid w:val="00EC5046"/>
    <w:pPr>
      <w:numPr>
        <w:numId w:val="0"/>
      </w:numPr>
      <w:outlineLvl w:val="4"/>
    </w:pPr>
    <w:rPr>
      <w:bCs/>
      <w:iCs/>
      <w:szCs w:val="26"/>
    </w:rPr>
  </w:style>
  <w:style w:type="paragraph" w:styleId="Overskrift6">
    <w:name w:val="heading 6"/>
    <w:basedOn w:val="Overskrift2"/>
    <w:next w:val="Normal"/>
    <w:link w:val="Overskrift6Tegn"/>
    <w:qFormat/>
    <w:rsid w:val="00EC5046"/>
    <w:pPr>
      <w:numPr>
        <w:ilvl w:val="0"/>
        <w:numId w:val="0"/>
      </w:numPr>
      <w:tabs>
        <w:tab w:val="left" w:pos="709"/>
      </w:tabs>
      <w:outlineLvl w:val="5"/>
    </w:pPr>
    <w:rPr>
      <w:bCs w:val="0"/>
      <w:szCs w:val="22"/>
    </w:rPr>
  </w:style>
  <w:style w:type="paragraph" w:styleId="Overskrift7">
    <w:name w:val="heading 7"/>
    <w:basedOn w:val="Overskrift3"/>
    <w:next w:val="Normal"/>
    <w:link w:val="Overskrift7Tegn"/>
    <w:qFormat/>
    <w:rsid w:val="00EC5046"/>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EC5046"/>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EC5046"/>
    <w:pPr>
      <w:keepNext/>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EC5046"/>
  </w:style>
  <w:style w:type="character" w:customStyle="1" w:styleId="SidehovedTegn">
    <w:name w:val="Sidehoved Tegn"/>
    <w:basedOn w:val="Standardskrifttypeiafsnit"/>
    <w:link w:val="Sidehoved"/>
    <w:uiPriority w:val="99"/>
    <w:rsid w:val="00EC5046"/>
    <w:rPr>
      <w:rFonts w:ascii="Times New Roman" w:eastAsia="Times New Roman" w:hAnsi="Times New Roman" w:cs="Times New Roman"/>
      <w:bCs/>
      <w:sz w:val="23"/>
      <w:szCs w:val="20"/>
      <w:lang w:val="da-DK" w:eastAsia="da-DK"/>
    </w:rPr>
  </w:style>
  <w:style w:type="paragraph" w:styleId="Sidefod">
    <w:name w:val="footer"/>
    <w:basedOn w:val="Normal"/>
    <w:link w:val="SidefodTegn"/>
    <w:rsid w:val="00EC5046"/>
    <w:pPr>
      <w:jc w:val="center"/>
    </w:pPr>
    <w:rPr>
      <w:sz w:val="14"/>
    </w:rPr>
  </w:style>
  <w:style w:type="character" w:customStyle="1" w:styleId="SidefodTegn">
    <w:name w:val="Sidefod Tegn"/>
    <w:basedOn w:val="Standardskrifttypeiafsnit"/>
    <w:link w:val="Sidefod"/>
    <w:rsid w:val="00EC5046"/>
    <w:rPr>
      <w:rFonts w:ascii="Times New Roman" w:eastAsia="Times New Roman" w:hAnsi="Times New Roman" w:cs="Times New Roman"/>
      <w:bCs/>
      <w:sz w:val="14"/>
      <w:szCs w:val="20"/>
      <w:lang w:val="da-DK" w:eastAsia="da-DK"/>
    </w:rPr>
  </w:style>
  <w:style w:type="paragraph" w:customStyle="1" w:styleId="adresse">
    <w:name w:val="adresse"/>
    <w:basedOn w:val="Normal"/>
    <w:rsid w:val="00EC5046"/>
    <w:pPr>
      <w:framePr w:w="2160" w:h="1389" w:hRule="exact" w:hSpace="142" w:vSpace="142" w:wrap="around" w:vAnchor="page" w:hAnchor="page" w:x="9413" w:y="1050" w:anchorLock="1"/>
      <w:suppressAutoHyphens/>
      <w:spacing w:line="240" w:lineRule="auto"/>
      <w:jc w:val="left"/>
    </w:pPr>
    <w:rPr>
      <w:rFonts w:eastAsia="MS Mincho" w:cs="Tahoma"/>
      <w:bCs/>
      <w:color w:val="000000"/>
      <w:spacing w:val="-1"/>
      <w:sz w:val="14"/>
    </w:rPr>
  </w:style>
  <w:style w:type="paragraph" w:customStyle="1" w:styleId="AdresseOplysninger">
    <w:name w:val="AdresseOplysninger"/>
    <w:basedOn w:val="Normal"/>
    <w:qFormat/>
    <w:rsid w:val="00EC5046"/>
    <w:pPr>
      <w:tabs>
        <w:tab w:val="left" w:pos="2183"/>
      </w:tabs>
      <w:spacing w:line="240" w:lineRule="auto"/>
    </w:pPr>
  </w:style>
  <w:style w:type="paragraph" w:customStyle="1" w:styleId="adresseskrift">
    <w:name w:val="adresseskrift"/>
    <w:basedOn w:val="adresse"/>
    <w:rsid w:val="00EC5046"/>
    <w:pPr>
      <w:framePr w:wrap="around" w:y="1498"/>
    </w:pPr>
  </w:style>
  <w:style w:type="paragraph" w:customStyle="1" w:styleId="Brevoverskrift">
    <w:name w:val="Brevoverskrift"/>
    <w:basedOn w:val="Normal"/>
    <w:rsid w:val="00EC5046"/>
    <w:pPr>
      <w:spacing w:line="312" w:lineRule="auto"/>
    </w:pPr>
    <w:rPr>
      <w:b/>
      <w:bCs/>
    </w:rPr>
  </w:style>
  <w:style w:type="character" w:styleId="Kommentarhenvisning">
    <w:name w:val="annotation reference"/>
    <w:basedOn w:val="Standardskrifttypeiafsnit"/>
    <w:semiHidden/>
    <w:rsid w:val="00EC5046"/>
    <w:rPr>
      <w:sz w:val="16"/>
      <w:szCs w:val="16"/>
    </w:rPr>
  </w:style>
  <w:style w:type="paragraph" w:styleId="Kommentartekst">
    <w:name w:val="annotation text"/>
    <w:basedOn w:val="Normal"/>
    <w:link w:val="KommentartekstTegn"/>
    <w:semiHidden/>
    <w:rsid w:val="00EC5046"/>
  </w:style>
  <w:style w:type="character" w:customStyle="1" w:styleId="KommentartekstTegn">
    <w:name w:val="Kommentartekst Tegn"/>
    <w:basedOn w:val="Standardskrifttypeiafsnit"/>
    <w:link w:val="Kommentartekst"/>
    <w:semiHidden/>
    <w:rsid w:val="00EC5046"/>
    <w:rPr>
      <w:rFonts w:ascii="Times New Roman" w:eastAsia="Times New Roman" w:hAnsi="Times New Roman" w:cs="Times New Roman"/>
      <w:bCs/>
      <w:sz w:val="23"/>
      <w:szCs w:val="20"/>
      <w:lang w:val="da-DK" w:eastAsia="da-DK"/>
    </w:rPr>
  </w:style>
  <w:style w:type="paragraph" w:styleId="Dato">
    <w:name w:val="Date"/>
    <w:basedOn w:val="Normal"/>
    <w:next w:val="Normal"/>
    <w:link w:val="DatoTegn"/>
    <w:rsid w:val="00EC5046"/>
  </w:style>
  <w:style w:type="character" w:customStyle="1" w:styleId="DatoTegn">
    <w:name w:val="Dato Tegn"/>
    <w:basedOn w:val="Standardskrifttypeiafsnit"/>
    <w:link w:val="Dato"/>
    <w:rsid w:val="00EC5046"/>
    <w:rPr>
      <w:rFonts w:ascii="Times New Roman" w:eastAsia="Times New Roman" w:hAnsi="Times New Roman" w:cs="Times New Roman"/>
      <w:bCs/>
      <w:sz w:val="23"/>
      <w:szCs w:val="20"/>
      <w:lang w:val="da-DK" w:eastAsia="da-DK"/>
    </w:rPr>
  </w:style>
  <w:style w:type="paragraph" w:customStyle="1" w:styleId="Direkte">
    <w:name w:val="Direkte"/>
    <w:basedOn w:val="Normal"/>
    <w:next w:val="Normal"/>
    <w:rsid w:val="00EC5046"/>
    <w:pPr>
      <w:framePr w:w="2466" w:hSpace="142" w:vSpace="142" w:wrap="around" w:vAnchor="page" w:hAnchor="page" w:x="9413" w:y="2581" w:anchorLock="1"/>
      <w:suppressAutoHyphens/>
      <w:spacing w:line="240" w:lineRule="auto"/>
      <w:jc w:val="left"/>
    </w:pPr>
    <w:rPr>
      <w:rFonts w:eastAsia="MS Mincho" w:cs="Tahoma"/>
      <w:bCs/>
      <w:spacing w:val="-1"/>
      <w:sz w:val="14"/>
    </w:rPr>
  </w:style>
  <w:style w:type="character" w:styleId="Slutnotehenvisning">
    <w:name w:val="endnote reference"/>
    <w:basedOn w:val="Standardskrifttypeiafsnit"/>
    <w:semiHidden/>
    <w:rsid w:val="00EC5046"/>
    <w:rPr>
      <w:sz w:val="17"/>
      <w:vertAlign w:val="superscript"/>
    </w:rPr>
  </w:style>
  <w:style w:type="paragraph" w:styleId="Slutnotetekst">
    <w:name w:val="endnote text"/>
    <w:basedOn w:val="Normal"/>
    <w:link w:val="SlutnotetekstTegn"/>
    <w:semiHidden/>
    <w:rsid w:val="00EC5046"/>
    <w:pPr>
      <w:tabs>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EC5046"/>
    <w:rPr>
      <w:rFonts w:ascii="Times New Roman" w:eastAsia="Times New Roman" w:hAnsi="Times New Roman" w:cs="Times New Roman"/>
      <w:bCs/>
      <w:sz w:val="17"/>
      <w:szCs w:val="20"/>
      <w:lang w:val="da-DK" w:eastAsia="da-DK"/>
    </w:rPr>
  </w:style>
  <w:style w:type="paragraph" w:customStyle="1" w:styleId="Firma">
    <w:name w:val="Firma"/>
    <w:basedOn w:val="Normal"/>
    <w:rsid w:val="00EC5046"/>
    <w:pPr>
      <w:framePr w:hSpace="142" w:vSpace="142" w:wrap="around" w:vAnchor="page" w:hAnchor="margin" w:y="1305"/>
    </w:pPr>
  </w:style>
  <w:style w:type="character" w:styleId="Fodnotehenvisning">
    <w:name w:val="footnote reference"/>
    <w:basedOn w:val="Standardskrifttypeiafsnit"/>
    <w:semiHidden/>
    <w:rsid w:val="00EC5046"/>
    <w:rPr>
      <w:sz w:val="17"/>
      <w:vertAlign w:val="superscript"/>
    </w:rPr>
  </w:style>
  <w:style w:type="paragraph" w:styleId="Fodnotetekst">
    <w:name w:val="footnote text"/>
    <w:basedOn w:val="Normal"/>
    <w:link w:val="FodnotetekstTegn"/>
    <w:semiHidden/>
    <w:rsid w:val="00A1425F"/>
    <w:pPr>
      <w:spacing w:line="240" w:lineRule="auto"/>
    </w:pPr>
    <w:rPr>
      <w:bCs/>
      <w:sz w:val="17"/>
      <w:szCs w:val="23"/>
    </w:rPr>
  </w:style>
  <w:style w:type="character" w:customStyle="1" w:styleId="FodnotetekstTegn">
    <w:name w:val="Fodnotetekst Tegn"/>
    <w:basedOn w:val="Standardskrifttypeiafsnit"/>
    <w:link w:val="Fodnotetekst"/>
    <w:semiHidden/>
    <w:rsid w:val="00EC5046"/>
    <w:rPr>
      <w:rFonts w:ascii="Times New Roman" w:eastAsia="Times New Roman" w:hAnsi="Times New Roman" w:cs="Times New Roman"/>
      <w:sz w:val="17"/>
      <w:szCs w:val="23"/>
      <w:lang w:val="da-DK" w:eastAsia="da-DK"/>
    </w:rPr>
  </w:style>
  <w:style w:type="character" w:customStyle="1" w:styleId="Overskrift1Tegn">
    <w:name w:val="Overskrift 1 Tegn"/>
    <w:basedOn w:val="Standardskrifttypeiafsnit"/>
    <w:link w:val="Overskrift1"/>
    <w:rsid w:val="00EC5046"/>
    <w:rPr>
      <w:rFonts w:ascii="Times New Roman" w:eastAsia="Times New Roman" w:hAnsi="Times New Roman" w:cs="Times New Roman"/>
      <w:b/>
      <w:bCs/>
      <w:caps/>
      <w:sz w:val="23"/>
      <w:szCs w:val="20"/>
      <w:lang w:val="da-DK" w:eastAsia="da-DK"/>
    </w:rPr>
  </w:style>
  <w:style w:type="character" w:customStyle="1" w:styleId="Overskrift2Tegn">
    <w:name w:val="Overskrift 2 Tegn"/>
    <w:basedOn w:val="Standardskrifttypeiafsnit"/>
    <w:link w:val="Overskrift2"/>
    <w:rsid w:val="00EC5046"/>
    <w:rPr>
      <w:rFonts w:ascii="Times New Roman" w:eastAsia="Times New Roman" w:hAnsi="Times New Roman" w:cs="Times New Roman"/>
      <w:b/>
      <w:iCs/>
      <w:sz w:val="23"/>
      <w:szCs w:val="28"/>
      <w:lang w:val="da-DK" w:eastAsia="da-DK"/>
    </w:rPr>
  </w:style>
  <w:style w:type="character" w:customStyle="1" w:styleId="Overskrift3Tegn">
    <w:name w:val="Overskrift 3 Tegn"/>
    <w:basedOn w:val="Standardskrifttypeiafsnit"/>
    <w:link w:val="Overskrift3"/>
    <w:rsid w:val="00EC5046"/>
    <w:rPr>
      <w:rFonts w:ascii="Times New Roman" w:eastAsia="Times New Roman" w:hAnsi="Times New Roman" w:cs="Times New Roman"/>
      <w:b/>
      <w:i/>
      <w:sz w:val="23"/>
      <w:szCs w:val="26"/>
      <w:lang w:val="da-DK" w:eastAsia="da-DK"/>
    </w:rPr>
  </w:style>
  <w:style w:type="character" w:customStyle="1" w:styleId="Overskrift4Tegn">
    <w:name w:val="Overskrift 4 Tegn"/>
    <w:basedOn w:val="Standardskrifttypeiafsnit"/>
    <w:link w:val="Overskrift4"/>
    <w:rsid w:val="00EC5046"/>
    <w:rPr>
      <w:rFonts w:ascii="Times New Roman" w:eastAsia="Times New Roman" w:hAnsi="Times New Roman" w:cs="Times New Roman"/>
      <w:bCs/>
      <w:i/>
      <w:sz w:val="23"/>
      <w:szCs w:val="28"/>
      <w:lang w:val="da-DK" w:eastAsia="da-DK"/>
    </w:rPr>
  </w:style>
  <w:style w:type="character" w:customStyle="1" w:styleId="Overskrift5Tegn">
    <w:name w:val="Overskrift 5 Tegn"/>
    <w:basedOn w:val="Standardskrifttypeiafsnit"/>
    <w:link w:val="Overskrift5"/>
    <w:rsid w:val="00EC5046"/>
    <w:rPr>
      <w:rFonts w:ascii="Times New Roman" w:eastAsia="Times New Roman" w:hAnsi="Times New Roman" w:cs="Times New Roman"/>
      <w:b/>
      <w:iCs/>
      <w:caps/>
      <w:sz w:val="23"/>
      <w:szCs w:val="26"/>
      <w:lang w:val="da-DK" w:eastAsia="da-DK"/>
    </w:rPr>
  </w:style>
  <w:style w:type="character" w:customStyle="1" w:styleId="Overskrift6Tegn">
    <w:name w:val="Overskrift 6 Tegn"/>
    <w:basedOn w:val="Standardskrifttypeiafsnit"/>
    <w:link w:val="Overskrift6"/>
    <w:rsid w:val="00EC5046"/>
    <w:rPr>
      <w:rFonts w:ascii="Times New Roman" w:eastAsia="Times New Roman" w:hAnsi="Times New Roman" w:cs="Times New Roman"/>
      <w:b/>
      <w:bCs/>
      <w:iCs/>
      <w:sz w:val="23"/>
      <w:lang w:val="da-DK" w:eastAsia="da-DK"/>
    </w:rPr>
  </w:style>
  <w:style w:type="character" w:customStyle="1" w:styleId="Overskrift7Tegn">
    <w:name w:val="Overskrift 7 Tegn"/>
    <w:basedOn w:val="Standardskrifttypeiafsnit"/>
    <w:link w:val="Overskrift7"/>
    <w:rsid w:val="00EC5046"/>
    <w:rPr>
      <w:rFonts w:ascii="Times New Roman" w:eastAsia="Times New Roman" w:hAnsi="Times New Roman" w:cs="Times New Roman"/>
      <w:b/>
      <w:i/>
      <w:sz w:val="23"/>
      <w:szCs w:val="24"/>
      <w:lang w:val="da-DK" w:eastAsia="da-DK"/>
    </w:rPr>
  </w:style>
  <w:style w:type="character" w:customStyle="1" w:styleId="Overskrift8Tegn">
    <w:name w:val="Overskrift 8 Tegn"/>
    <w:basedOn w:val="Standardskrifttypeiafsnit"/>
    <w:link w:val="Overskrift8"/>
    <w:rsid w:val="00EC5046"/>
    <w:rPr>
      <w:rFonts w:ascii="Times New Roman" w:eastAsia="Times New Roman" w:hAnsi="Times New Roman" w:cs="Times New Roman"/>
      <w:bCs/>
      <w:i/>
      <w:iCs/>
      <w:sz w:val="23"/>
      <w:szCs w:val="24"/>
      <w:lang w:val="da-DK" w:eastAsia="da-DK"/>
    </w:rPr>
  </w:style>
  <w:style w:type="character" w:customStyle="1" w:styleId="Overskrift9Tegn">
    <w:name w:val="Overskrift 9 Tegn"/>
    <w:basedOn w:val="Standardskrifttypeiafsnit"/>
    <w:link w:val="Overskrift9"/>
    <w:rsid w:val="00EC5046"/>
    <w:rPr>
      <w:rFonts w:ascii="Times New Roman" w:eastAsia="Times New Roman" w:hAnsi="Times New Roman" w:cs="Arial"/>
      <w:b/>
      <w:bCs/>
      <w:sz w:val="30"/>
      <w:szCs w:val="28"/>
      <w:lang w:val="da-DK" w:eastAsia="da-DK"/>
    </w:rPr>
  </w:style>
  <w:style w:type="paragraph" w:styleId="Listeafsnit">
    <w:name w:val="List Paragraph"/>
    <w:basedOn w:val="Normal"/>
    <w:uiPriority w:val="34"/>
    <w:qFormat/>
    <w:rsid w:val="00EC5046"/>
    <w:pPr>
      <w:ind w:left="720"/>
      <w:contextualSpacing/>
    </w:pPr>
  </w:style>
  <w:style w:type="paragraph" w:customStyle="1" w:styleId="Indlg">
    <w:name w:val="Indlæg"/>
    <w:basedOn w:val="Normal"/>
    <w:autoRedefine/>
    <w:qFormat/>
    <w:rsid w:val="0098473E"/>
    <w:pPr>
      <w:numPr>
        <w:numId w:val="13"/>
      </w:numPr>
      <w:spacing w:after="300"/>
      <w:outlineLvl w:val="0"/>
    </w:pPr>
    <w:rPr>
      <w:bCs/>
      <w:szCs w:val="23"/>
    </w:rPr>
  </w:style>
  <w:style w:type="character" w:styleId="Linjenummer">
    <w:name w:val="line number"/>
    <w:basedOn w:val="Standardskrifttypeiafsnit"/>
    <w:rsid w:val="00EC5046"/>
  </w:style>
  <w:style w:type="paragraph" w:styleId="Opstilling">
    <w:name w:val="List"/>
    <w:basedOn w:val="Normal"/>
    <w:rsid w:val="00EC5046"/>
    <w:pPr>
      <w:ind w:left="283" w:hanging="283"/>
    </w:pPr>
  </w:style>
  <w:style w:type="paragraph" w:styleId="Opstilling2">
    <w:name w:val="List 2"/>
    <w:basedOn w:val="Normal"/>
    <w:rsid w:val="00EC5046"/>
    <w:pPr>
      <w:ind w:left="566" w:hanging="283"/>
    </w:pPr>
  </w:style>
  <w:style w:type="paragraph" w:styleId="Opstilling3">
    <w:name w:val="List 3"/>
    <w:basedOn w:val="Normal"/>
    <w:rsid w:val="00EC5046"/>
    <w:pPr>
      <w:ind w:left="849" w:hanging="283"/>
    </w:pPr>
  </w:style>
  <w:style w:type="paragraph" w:styleId="Opstilling4">
    <w:name w:val="List 4"/>
    <w:basedOn w:val="Normal"/>
    <w:rsid w:val="00EC5046"/>
    <w:pPr>
      <w:ind w:left="1132" w:hanging="283"/>
    </w:pPr>
  </w:style>
  <w:style w:type="paragraph" w:styleId="Opstilling5">
    <w:name w:val="List 5"/>
    <w:basedOn w:val="Normal"/>
    <w:rsid w:val="00EC5046"/>
    <w:pPr>
      <w:ind w:left="1415" w:hanging="283"/>
    </w:pPr>
  </w:style>
  <w:style w:type="paragraph" w:styleId="Opstilling-punkttegn">
    <w:name w:val="List Bullet"/>
    <w:basedOn w:val="Normal"/>
    <w:autoRedefine/>
    <w:rsid w:val="00EC5046"/>
    <w:pPr>
      <w:numPr>
        <w:numId w:val="2"/>
      </w:numPr>
    </w:pPr>
  </w:style>
  <w:style w:type="paragraph" w:styleId="Opstilling-punkttegn2">
    <w:name w:val="List Bullet 2"/>
    <w:basedOn w:val="Normal"/>
    <w:autoRedefine/>
    <w:rsid w:val="00EC5046"/>
    <w:pPr>
      <w:numPr>
        <w:numId w:val="3"/>
      </w:numPr>
    </w:pPr>
  </w:style>
  <w:style w:type="paragraph" w:styleId="Opstilling-punkttegn3">
    <w:name w:val="List Bullet 3"/>
    <w:basedOn w:val="Normal"/>
    <w:autoRedefine/>
    <w:rsid w:val="00EC5046"/>
    <w:pPr>
      <w:numPr>
        <w:numId w:val="4"/>
      </w:numPr>
    </w:pPr>
  </w:style>
  <w:style w:type="paragraph" w:styleId="Opstilling-punkttegn4">
    <w:name w:val="List Bullet 4"/>
    <w:basedOn w:val="Normal"/>
    <w:autoRedefine/>
    <w:rsid w:val="00EC5046"/>
    <w:pPr>
      <w:numPr>
        <w:numId w:val="5"/>
      </w:numPr>
    </w:pPr>
  </w:style>
  <w:style w:type="paragraph" w:styleId="Opstilling-punkttegn5">
    <w:name w:val="List Bullet 5"/>
    <w:basedOn w:val="Normal"/>
    <w:autoRedefine/>
    <w:rsid w:val="00EC5046"/>
    <w:pPr>
      <w:numPr>
        <w:numId w:val="6"/>
      </w:numPr>
    </w:pPr>
  </w:style>
  <w:style w:type="paragraph" w:styleId="Opstilling-forts">
    <w:name w:val="List Continue"/>
    <w:basedOn w:val="Normal"/>
    <w:rsid w:val="00EC5046"/>
    <w:pPr>
      <w:spacing w:after="120"/>
      <w:ind w:left="283"/>
    </w:pPr>
  </w:style>
  <w:style w:type="paragraph" w:styleId="Opstilling-forts2">
    <w:name w:val="List Continue 2"/>
    <w:basedOn w:val="Normal"/>
    <w:rsid w:val="00EC5046"/>
    <w:pPr>
      <w:spacing w:after="120"/>
      <w:ind w:left="566"/>
    </w:pPr>
  </w:style>
  <w:style w:type="paragraph" w:styleId="Opstilling-forts3">
    <w:name w:val="List Continue 3"/>
    <w:basedOn w:val="Normal"/>
    <w:rsid w:val="00EC5046"/>
    <w:pPr>
      <w:spacing w:after="120"/>
      <w:ind w:left="849"/>
    </w:pPr>
  </w:style>
  <w:style w:type="paragraph" w:styleId="Opstilling-forts4">
    <w:name w:val="List Continue 4"/>
    <w:basedOn w:val="Normal"/>
    <w:rsid w:val="00EC5046"/>
    <w:pPr>
      <w:spacing w:after="120"/>
      <w:ind w:left="1132"/>
    </w:pPr>
  </w:style>
  <w:style w:type="paragraph" w:styleId="Opstilling-forts5">
    <w:name w:val="List Continue 5"/>
    <w:basedOn w:val="Normal"/>
    <w:rsid w:val="00EC5046"/>
    <w:pPr>
      <w:spacing w:after="120"/>
      <w:ind w:left="1415"/>
    </w:pPr>
  </w:style>
  <w:style w:type="paragraph" w:styleId="Opstilling-talellerbogst">
    <w:name w:val="List Number"/>
    <w:basedOn w:val="Normal"/>
    <w:rsid w:val="00EC5046"/>
    <w:pPr>
      <w:numPr>
        <w:numId w:val="7"/>
      </w:numPr>
    </w:pPr>
  </w:style>
  <w:style w:type="paragraph" w:styleId="Opstilling-talellerbogst2">
    <w:name w:val="List Number 2"/>
    <w:basedOn w:val="Normal"/>
    <w:rsid w:val="00EC5046"/>
    <w:pPr>
      <w:numPr>
        <w:numId w:val="8"/>
      </w:numPr>
    </w:pPr>
  </w:style>
  <w:style w:type="paragraph" w:styleId="Opstilling-talellerbogst3">
    <w:name w:val="List Number 3"/>
    <w:basedOn w:val="Normal"/>
    <w:rsid w:val="00EC5046"/>
    <w:pPr>
      <w:numPr>
        <w:numId w:val="9"/>
      </w:numPr>
    </w:pPr>
  </w:style>
  <w:style w:type="paragraph" w:styleId="Opstilling-talellerbogst4">
    <w:name w:val="List Number 4"/>
    <w:basedOn w:val="Normal"/>
    <w:rsid w:val="00EC5046"/>
    <w:pPr>
      <w:numPr>
        <w:numId w:val="10"/>
      </w:numPr>
    </w:pPr>
  </w:style>
  <w:style w:type="paragraph" w:styleId="Opstilling-talellerbogst5">
    <w:name w:val="List Number 5"/>
    <w:basedOn w:val="Normal"/>
    <w:rsid w:val="00EC5046"/>
    <w:pPr>
      <w:numPr>
        <w:numId w:val="11"/>
      </w:numPr>
    </w:pPr>
  </w:style>
  <w:style w:type="paragraph" w:customStyle="1" w:styleId="Logo">
    <w:name w:val="Logo"/>
    <w:basedOn w:val="Normal"/>
    <w:next w:val="Normal"/>
    <w:rsid w:val="00EC5046"/>
    <w:pPr>
      <w:framePr w:w="329" w:h="505" w:hSpace="142" w:vSpace="142" w:wrap="notBeside" w:vAnchor="page" w:hAnchor="margin" w:y="1129"/>
      <w:jc w:val="right"/>
    </w:pPr>
  </w:style>
  <w:style w:type="paragraph" w:styleId="Brevhoved">
    <w:name w:val="Message Header"/>
    <w:basedOn w:val="Normal"/>
    <w:link w:val="BrevhovedTegn"/>
    <w:rsid w:val="00EC5046"/>
    <w:pPr>
      <w:tabs>
        <w:tab w:val="left" w:pos="737"/>
      </w:tabs>
    </w:pPr>
    <w:rPr>
      <w:rFonts w:cs="Arial"/>
      <w:sz w:val="19"/>
      <w:szCs w:val="24"/>
    </w:rPr>
  </w:style>
  <w:style w:type="character" w:customStyle="1" w:styleId="BrevhovedTegn">
    <w:name w:val="Brevhoved Tegn"/>
    <w:basedOn w:val="Standardskrifttypeiafsnit"/>
    <w:link w:val="Brevhoved"/>
    <w:rsid w:val="00EC5046"/>
    <w:rPr>
      <w:rFonts w:ascii="Times New Roman" w:eastAsia="Times New Roman" w:hAnsi="Times New Roman" w:cs="Arial"/>
      <w:bCs/>
      <w:sz w:val="19"/>
      <w:szCs w:val="24"/>
      <w:lang w:val="da-DK" w:eastAsia="da-DK"/>
    </w:rPr>
  </w:style>
  <w:style w:type="paragraph" w:customStyle="1" w:styleId="Modtager">
    <w:name w:val="Modtager"/>
    <w:basedOn w:val="Normal"/>
    <w:rsid w:val="00EC5046"/>
    <w:pPr>
      <w:spacing w:line="240" w:lineRule="auto"/>
    </w:pPr>
  </w:style>
  <w:style w:type="paragraph" w:styleId="NormalWeb">
    <w:name w:val="Normal (Web)"/>
    <w:basedOn w:val="Normal"/>
    <w:rsid w:val="00EC5046"/>
    <w:rPr>
      <w:sz w:val="24"/>
      <w:szCs w:val="24"/>
    </w:rPr>
  </w:style>
  <w:style w:type="paragraph" w:styleId="Normalindrykning">
    <w:name w:val="Normal Indent"/>
    <w:basedOn w:val="Normal"/>
    <w:rsid w:val="00EC5046"/>
    <w:pPr>
      <w:ind w:left="1304"/>
    </w:pPr>
  </w:style>
  <w:style w:type="paragraph" w:customStyle="1" w:styleId="notaoverskrift">
    <w:name w:val="notaoverskrift"/>
    <w:basedOn w:val="Normal"/>
    <w:next w:val="Normal"/>
    <w:rsid w:val="00EC5046"/>
    <w:pPr>
      <w:spacing w:before="200" w:after="300" w:line="312" w:lineRule="auto"/>
    </w:pPr>
    <w:rPr>
      <w:b/>
      <w:bCs/>
    </w:rPr>
  </w:style>
  <w:style w:type="paragraph" w:styleId="Noteoverskrift">
    <w:name w:val="Note Heading"/>
    <w:basedOn w:val="Normal"/>
    <w:next w:val="Normal"/>
    <w:link w:val="NoteoverskriftTegn"/>
    <w:rsid w:val="00EC5046"/>
  </w:style>
  <w:style w:type="character" w:customStyle="1" w:styleId="NoteoverskriftTegn">
    <w:name w:val="Noteoverskrift Tegn"/>
    <w:basedOn w:val="Standardskrifttypeiafsnit"/>
    <w:link w:val="Noteoverskrift"/>
    <w:rsid w:val="00EC5046"/>
    <w:rPr>
      <w:rFonts w:ascii="Times New Roman" w:eastAsia="Times New Roman" w:hAnsi="Times New Roman" w:cs="Times New Roman"/>
      <w:bCs/>
      <w:sz w:val="23"/>
      <w:szCs w:val="20"/>
      <w:lang w:val="da-DK" w:eastAsia="da-DK"/>
    </w:rPr>
  </w:style>
  <w:style w:type="character" w:styleId="Sidetal">
    <w:name w:val="page number"/>
    <w:basedOn w:val="Standardskrifttypeiafsnit"/>
    <w:rsid w:val="00EC5046"/>
    <w:rPr>
      <w:sz w:val="16"/>
    </w:rPr>
  </w:style>
  <w:style w:type="paragraph" w:styleId="Underskrift">
    <w:name w:val="Signature"/>
    <w:basedOn w:val="Normal"/>
    <w:link w:val="UnderskriftTegn"/>
    <w:rsid w:val="00EC5046"/>
    <w:pPr>
      <w:ind w:left="4252"/>
    </w:pPr>
  </w:style>
  <w:style w:type="character" w:customStyle="1" w:styleId="UnderskriftTegn">
    <w:name w:val="Underskrift Tegn"/>
    <w:basedOn w:val="Standardskrifttypeiafsnit"/>
    <w:link w:val="Underskrift"/>
    <w:rsid w:val="00EC5046"/>
    <w:rPr>
      <w:rFonts w:ascii="Times New Roman" w:eastAsia="Times New Roman" w:hAnsi="Times New Roman" w:cs="Times New Roman"/>
      <w:bCs/>
      <w:sz w:val="23"/>
      <w:szCs w:val="20"/>
      <w:lang w:val="da-DK" w:eastAsia="da-DK"/>
    </w:rPr>
  </w:style>
  <w:style w:type="paragraph" w:styleId="Titel">
    <w:name w:val="Title"/>
    <w:basedOn w:val="Normal"/>
    <w:link w:val="TitelTegn"/>
    <w:qFormat/>
    <w:rsid w:val="00EC5046"/>
    <w:pPr>
      <w:keepNext/>
      <w:spacing w:after="240" w:line="240" w:lineRule="auto"/>
      <w:jc w:val="left"/>
    </w:pPr>
    <w:rPr>
      <w:rFonts w:cs="Arial"/>
      <w:sz w:val="44"/>
      <w:szCs w:val="32"/>
    </w:rPr>
  </w:style>
  <w:style w:type="character" w:customStyle="1" w:styleId="TitelTegn">
    <w:name w:val="Titel Tegn"/>
    <w:basedOn w:val="Standardskrifttypeiafsnit"/>
    <w:link w:val="Titel"/>
    <w:rsid w:val="00EC5046"/>
    <w:rPr>
      <w:rFonts w:ascii="Times New Roman" w:eastAsia="Times New Roman" w:hAnsi="Times New Roman" w:cs="Arial"/>
      <w:bCs/>
      <w:sz w:val="44"/>
      <w:szCs w:val="32"/>
      <w:lang w:val="da-DK" w:eastAsia="da-DK"/>
    </w:rPr>
  </w:style>
  <w:style w:type="paragraph" w:styleId="Indholdsfortegnelse1">
    <w:name w:val="toc 1"/>
    <w:basedOn w:val="Normal"/>
    <w:next w:val="Normal"/>
    <w:semiHidden/>
    <w:rsid w:val="00EC5046"/>
    <w:pPr>
      <w:tabs>
        <w:tab w:val="right" w:leader="dot" w:pos="8823"/>
      </w:tabs>
      <w:spacing w:line="348" w:lineRule="auto"/>
      <w:ind w:left="567" w:right="567" w:hanging="567"/>
      <w:jc w:val="left"/>
    </w:pPr>
    <w:rPr>
      <w:caps/>
      <w:sz w:val="19"/>
    </w:rPr>
  </w:style>
  <w:style w:type="paragraph" w:styleId="Indholdsfortegnelse2">
    <w:name w:val="toc 2"/>
    <w:basedOn w:val="Normal"/>
    <w:next w:val="Normal"/>
    <w:semiHidden/>
    <w:rsid w:val="00EC5046"/>
    <w:pPr>
      <w:tabs>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semiHidden/>
    <w:rsid w:val="00EC5046"/>
    <w:pPr>
      <w:tabs>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EC5046"/>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EC5046"/>
    <w:pPr>
      <w:ind w:left="720"/>
    </w:pPr>
  </w:style>
  <w:style w:type="paragraph" w:styleId="Indholdsfortegnelse6">
    <w:name w:val="toc 6"/>
    <w:basedOn w:val="Normal"/>
    <w:next w:val="Normal"/>
    <w:autoRedefine/>
    <w:semiHidden/>
    <w:rsid w:val="00EC5046"/>
    <w:pPr>
      <w:ind w:left="900"/>
    </w:pPr>
  </w:style>
  <w:style w:type="paragraph" w:styleId="Indholdsfortegnelse7">
    <w:name w:val="toc 7"/>
    <w:basedOn w:val="Normal"/>
    <w:next w:val="Normal"/>
    <w:autoRedefine/>
    <w:semiHidden/>
    <w:rsid w:val="00EC5046"/>
    <w:pPr>
      <w:ind w:left="1080"/>
    </w:pPr>
  </w:style>
  <w:style w:type="paragraph" w:styleId="Indholdsfortegnelse8">
    <w:name w:val="toc 8"/>
    <w:basedOn w:val="Normal"/>
    <w:next w:val="Normal"/>
    <w:autoRedefine/>
    <w:semiHidden/>
    <w:rsid w:val="00EC5046"/>
    <w:pPr>
      <w:ind w:left="1260"/>
    </w:pPr>
  </w:style>
  <w:style w:type="paragraph" w:styleId="Indholdsfortegnelse9">
    <w:name w:val="toc 9"/>
    <w:basedOn w:val="Normal"/>
    <w:next w:val="Normal"/>
    <w:autoRedefine/>
    <w:semiHidden/>
    <w:rsid w:val="00EC5046"/>
    <w:pPr>
      <w:ind w:left="1440"/>
    </w:pPr>
  </w:style>
  <w:style w:type="paragraph" w:styleId="Markeringsbobletekst">
    <w:name w:val="Balloon Text"/>
    <w:basedOn w:val="Normal"/>
    <w:link w:val="MarkeringsbobletekstTegn"/>
    <w:uiPriority w:val="99"/>
    <w:semiHidden/>
    <w:unhideWhenUsed/>
    <w:rsid w:val="00497896"/>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497896"/>
    <w:rPr>
      <w:rFonts w:ascii="Tahoma" w:eastAsia="Times New Roman" w:hAnsi="Tahoma" w:cs="Tahoma"/>
      <w:bCs/>
      <w:sz w:val="16"/>
      <w:szCs w:val="16"/>
      <w:lang w:val="da-DK" w:eastAsia="da-DK"/>
    </w:rPr>
  </w:style>
  <w:style w:type="paragraph" w:customStyle="1" w:styleId="Punktopstilling">
    <w:name w:val="Punktopstilling"/>
    <w:basedOn w:val="Normal"/>
    <w:qFormat/>
    <w:rsid w:val="00F40DC2"/>
    <w:pPr>
      <w:numPr>
        <w:numId w:val="12"/>
      </w:numPr>
      <w:tabs>
        <w:tab w:val="left" w:pos="851"/>
      </w:tabs>
      <w:spacing w:before="120"/>
      <w:ind w:left="851" w:hanging="284"/>
    </w:pPr>
  </w:style>
  <w:style w:type="paragraph" w:customStyle="1" w:styleId="Indlgafsnit">
    <w:name w:val="Indlæg afsnit"/>
    <w:basedOn w:val="Indlg"/>
    <w:qFormat/>
    <w:rsid w:val="0098473E"/>
    <w:pPr>
      <w:numPr>
        <w:ilvl w:val="1"/>
      </w:numPr>
    </w:pPr>
  </w:style>
  <w:style w:type="paragraph" w:customStyle="1" w:styleId="Punktafsnit1">
    <w:name w:val="Punktafsnit 1"/>
    <w:basedOn w:val="Normal"/>
    <w:next w:val="Normal"/>
    <w:qFormat/>
    <w:rsid w:val="0098473E"/>
    <w:pPr>
      <w:numPr>
        <w:numId w:val="14"/>
      </w:numPr>
      <w:spacing w:after="300"/>
    </w:pPr>
    <w:rPr>
      <w:b/>
      <w:bCs/>
      <w:caps/>
      <w:szCs w:val="23"/>
    </w:rPr>
  </w:style>
  <w:style w:type="paragraph" w:customStyle="1" w:styleId="Punktafsnit2">
    <w:name w:val="Punktafsnit 2"/>
    <w:basedOn w:val="Overskrift2"/>
    <w:qFormat/>
    <w:rsid w:val="0098473E"/>
    <w:pPr>
      <w:keepNext w:val="0"/>
      <w:numPr>
        <w:numId w:val="14"/>
      </w:numPr>
      <w:spacing w:after="300" w:line="300" w:lineRule="exact"/>
    </w:pPr>
    <w:rPr>
      <w:b w:val="0"/>
    </w:rPr>
  </w:style>
  <w:style w:type="paragraph" w:customStyle="1" w:styleId="Punktafsnit3">
    <w:name w:val="Punktafsnit 3"/>
    <w:basedOn w:val="Punktafsnit2"/>
    <w:qFormat/>
    <w:rsid w:val="0098473E"/>
    <w:pPr>
      <w:numPr>
        <w:ilvl w:val="2"/>
      </w:numPr>
    </w:pPr>
  </w:style>
  <w:style w:type="paragraph" w:customStyle="1" w:styleId="Punktafsnit4">
    <w:name w:val="Punktafsnit 4"/>
    <w:basedOn w:val="Overskrift4"/>
    <w:qFormat/>
    <w:rsid w:val="0098473E"/>
    <w:pPr>
      <w:keepNext w:val="0"/>
      <w:numPr>
        <w:numId w:val="14"/>
      </w:numPr>
      <w:spacing w:after="300" w:line="300" w:lineRule="exact"/>
    </w:pPr>
    <w:rPr>
      <w:bCs/>
      <w:i w:val="0"/>
    </w:rPr>
  </w:style>
  <w:style w:type="paragraph" w:customStyle="1" w:styleId="Punktafsnita">
    <w:name w:val="Punktafsnit a)"/>
    <w:basedOn w:val="Punktafsnit2"/>
    <w:qFormat/>
    <w:rsid w:val="0098473E"/>
    <w:pPr>
      <w:numPr>
        <w:ilvl w:val="4"/>
      </w:numPr>
      <w:outlineLvl w:val="0"/>
    </w:pPr>
  </w:style>
  <w:style w:type="paragraph" w:customStyle="1" w:styleId="Punktafsniti">
    <w:name w:val="Punktafsnit i)"/>
    <w:basedOn w:val="Punktafsnita"/>
    <w:qFormat/>
    <w:rsid w:val="0098473E"/>
    <w:pPr>
      <w:numPr>
        <w:ilvl w:val="5"/>
      </w:numPr>
    </w:pPr>
  </w:style>
  <w:style w:type="paragraph" w:customStyle="1" w:styleId="Punktafsnittekst">
    <w:name w:val="Punktafsnit tekst"/>
    <w:basedOn w:val="Punktafsnit4"/>
    <w:qFormat/>
    <w:rsid w:val="0098473E"/>
    <w:pPr>
      <w:numPr>
        <w:ilvl w:val="0"/>
        <w:numId w:val="0"/>
      </w:numPr>
      <w:tabs>
        <w:tab w:val="left" w:pos="1134"/>
      </w:tabs>
      <w:ind w:left="851"/>
      <w:outlineLvl w:val="6"/>
    </w:pPr>
  </w:style>
  <w:style w:type="character" w:styleId="Pladsholdertekst">
    <w:name w:val="Placeholder Text"/>
    <w:basedOn w:val="Standardskrifttypeiafsnit"/>
    <w:uiPriority w:val="99"/>
    <w:semiHidden/>
    <w:rsid w:val="00801C37"/>
    <w:rPr>
      <w:color w:val="FFFFFF"/>
    </w:rPr>
  </w:style>
  <w:style w:type="paragraph" w:styleId="Kommentaremne">
    <w:name w:val="annotation subject"/>
    <w:basedOn w:val="Kommentartekst"/>
    <w:next w:val="Kommentartekst"/>
    <w:link w:val="KommentaremneTegn"/>
    <w:uiPriority w:val="99"/>
    <w:semiHidden/>
    <w:unhideWhenUsed/>
    <w:rsid w:val="004D4012"/>
    <w:pPr>
      <w:spacing w:line="240" w:lineRule="auto"/>
    </w:pPr>
    <w:rPr>
      <w:b/>
      <w:bCs/>
      <w:sz w:val="20"/>
      <w:szCs w:val="20"/>
    </w:rPr>
  </w:style>
  <w:style w:type="character" w:customStyle="1" w:styleId="KommentaremneTegn">
    <w:name w:val="Kommentaremne Tegn"/>
    <w:basedOn w:val="KommentartekstTegn"/>
    <w:link w:val="Kommentaremne"/>
    <w:uiPriority w:val="99"/>
    <w:semiHidden/>
    <w:rsid w:val="004D4012"/>
    <w:rPr>
      <w:rFonts w:ascii="Verdana" w:eastAsia="Times New Roman" w:hAnsi="Verdana" w:cs="Times New Roman"/>
      <w:b/>
      <w:bCs/>
      <w:sz w:val="20"/>
      <w:szCs w:val="20"/>
      <w:lang w:val="en-US" w:eastAsia="da-DK"/>
    </w:rPr>
  </w:style>
  <w:style w:type="character" w:styleId="Strk">
    <w:name w:val="Strong"/>
    <w:basedOn w:val="Standardskrifttypeiafsnit"/>
    <w:uiPriority w:val="22"/>
    <w:qFormat/>
    <w:rsid w:val="00DE093E"/>
    <w:rPr>
      <w:b/>
      <w:bCs/>
    </w:rPr>
  </w:style>
  <w:style w:type="table" w:styleId="Tabel-Gitter">
    <w:name w:val="Table Grid"/>
    <w:basedOn w:val="Tabel-Normal"/>
    <w:uiPriority w:val="39"/>
    <w:rsid w:val="00935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59"/>
    <w:pPr>
      <w:spacing w:after="0" w:line="276" w:lineRule="auto"/>
      <w:jc w:val="both"/>
    </w:pPr>
    <w:rPr>
      <w:rFonts w:ascii="Verdana" w:hAnsi="Verdana"/>
      <w:sz w:val="16"/>
      <w:szCs w:val="16"/>
      <w:lang w:val="en-US"/>
    </w:rPr>
  </w:style>
  <w:style w:type="paragraph" w:styleId="Overskrift1">
    <w:name w:val="heading 1"/>
    <w:basedOn w:val="Normal"/>
    <w:next w:val="Normal"/>
    <w:link w:val="Overskrift1Tegn"/>
    <w:qFormat/>
    <w:rsid w:val="00EC5046"/>
    <w:pPr>
      <w:keepNext/>
      <w:numPr>
        <w:numId w:val="1"/>
      </w:numPr>
      <w:tabs>
        <w:tab w:val="clear" w:pos="567"/>
      </w:tabs>
      <w:spacing w:after="160" w:line="240" w:lineRule="auto"/>
      <w:outlineLvl w:val="0"/>
    </w:pPr>
    <w:rPr>
      <w:b/>
      <w:caps/>
    </w:rPr>
  </w:style>
  <w:style w:type="paragraph" w:styleId="Overskrift2">
    <w:name w:val="heading 2"/>
    <w:basedOn w:val="Normal"/>
    <w:next w:val="Normal"/>
    <w:link w:val="Overskrift2Tegn"/>
    <w:qFormat/>
    <w:rsid w:val="00EC5046"/>
    <w:pPr>
      <w:keepNext/>
      <w:numPr>
        <w:ilvl w:val="1"/>
        <w:numId w:val="1"/>
      </w:numPr>
      <w:spacing w:line="240" w:lineRule="auto"/>
      <w:outlineLvl w:val="1"/>
    </w:pPr>
    <w:rPr>
      <w:b/>
      <w:bCs/>
      <w:iCs/>
      <w:szCs w:val="28"/>
    </w:rPr>
  </w:style>
  <w:style w:type="paragraph" w:styleId="Overskrift3">
    <w:name w:val="heading 3"/>
    <w:basedOn w:val="Normal"/>
    <w:next w:val="Normal"/>
    <w:link w:val="Overskrift3Tegn"/>
    <w:qFormat/>
    <w:rsid w:val="00EC5046"/>
    <w:pPr>
      <w:keepNext/>
      <w:numPr>
        <w:ilvl w:val="2"/>
        <w:numId w:val="1"/>
      </w:numPr>
      <w:spacing w:line="240" w:lineRule="auto"/>
      <w:outlineLvl w:val="2"/>
    </w:pPr>
    <w:rPr>
      <w:b/>
      <w:bCs/>
      <w:i/>
      <w:szCs w:val="26"/>
    </w:rPr>
  </w:style>
  <w:style w:type="paragraph" w:styleId="Overskrift4">
    <w:name w:val="heading 4"/>
    <w:basedOn w:val="Normal"/>
    <w:next w:val="Normal"/>
    <w:link w:val="Overskrift4Tegn"/>
    <w:qFormat/>
    <w:rsid w:val="00EC5046"/>
    <w:pPr>
      <w:keepNext/>
      <w:numPr>
        <w:ilvl w:val="3"/>
        <w:numId w:val="1"/>
      </w:numPr>
      <w:spacing w:line="240" w:lineRule="auto"/>
      <w:outlineLvl w:val="3"/>
    </w:pPr>
    <w:rPr>
      <w:i/>
      <w:szCs w:val="28"/>
    </w:rPr>
  </w:style>
  <w:style w:type="paragraph" w:styleId="Overskrift5">
    <w:name w:val="heading 5"/>
    <w:basedOn w:val="Overskrift1"/>
    <w:next w:val="Normal"/>
    <w:link w:val="Overskrift5Tegn"/>
    <w:qFormat/>
    <w:rsid w:val="00EC5046"/>
    <w:pPr>
      <w:numPr>
        <w:numId w:val="0"/>
      </w:numPr>
      <w:outlineLvl w:val="4"/>
    </w:pPr>
    <w:rPr>
      <w:bCs/>
      <w:iCs/>
      <w:szCs w:val="26"/>
    </w:rPr>
  </w:style>
  <w:style w:type="paragraph" w:styleId="Overskrift6">
    <w:name w:val="heading 6"/>
    <w:basedOn w:val="Overskrift2"/>
    <w:next w:val="Normal"/>
    <w:link w:val="Overskrift6Tegn"/>
    <w:qFormat/>
    <w:rsid w:val="00EC5046"/>
    <w:pPr>
      <w:numPr>
        <w:ilvl w:val="0"/>
        <w:numId w:val="0"/>
      </w:numPr>
      <w:tabs>
        <w:tab w:val="left" w:pos="709"/>
      </w:tabs>
      <w:outlineLvl w:val="5"/>
    </w:pPr>
    <w:rPr>
      <w:bCs w:val="0"/>
      <w:szCs w:val="22"/>
    </w:rPr>
  </w:style>
  <w:style w:type="paragraph" w:styleId="Overskrift7">
    <w:name w:val="heading 7"/>
    <w:basedOn w:val="Overskrift3"/>
    <w:next w:val="Normal"/>
    <w:link w:val="Overskrift7Tegn"/>
    <w:qFormat/>
    <w:rsid w:val="00EC5046"/>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EC5046"/>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EC5046"/>
    <w:pPr>
      <w:keepNext/>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EC5046"/>
  </w:style>
  <w:style w:type="character" w:customStyle="1" w:styleId="SidehovedTegn">
    <w:name w:val="Sidehoved Tegn"/>
    <w:basedOn w:val="Standardskrifttypeiafsnit"/>
    <w:link w:val="Sidehoved"/>
    <w:uiPriority w:val="99"/>
    <w:rsid w:val="00EC5046"/>
    <w:rPr>
      <w:rFonts w:ascii="Times New Roman" w:eastAsia="Times New Roman" w:hAnsi="Times New Roman" w:cs="Times New Roman"/>
      <w:bCs/>
      <w:sz w:val="23"/>
      <w:szCs w:val="20"/>
      <w:lang w:val="da-DK" w:eastAsia="da-DK"/>
    </w:rPr>
  </w:style>
  <w:style w:type="paragraph" w:styleId="Sidefod">
    <w:name w:val="footer"/>
    <w:basedOn w:val="Normal"/>
    <w:link w:val="SidefodTegn"/>
    <w:rsid w:val="00EC5046"/>
    <w:pPr>
      <w:jc w:val="center"/>
    </w:pPr>
    <w:rPr>
      <w:sz w:val="14"/>
    </w:rPr>
  </w:style>
  <w:style w:type="character" w:customStyle="1" w:styleId="SidefodTegn">
    <w:name w:val="Sidefod Tegn"/>
    <w:basedOn w:val="Standardskrifttypeiafsnit"/>
    <w:link w:val="Sidefod"/>
    <w:rsid w:val="00EC5046"/>
    <w:rPr>
      <w:rFonts w:ascii="Times New Roman" w:eastAsia="Times New Roman" w:hAnsi="Times New Roman" w:cs="Times New Roman"/>
      <w:bCs/>
      <w:sz w:val="14"/>
      <w:szCs w:val="20"/>
      <w:lang w:val="da-DK" w:eastAsia="da-DK"/>
    </w:rPr>
  </w:style>
  <w:style w:type="paragraph" w:customStyle="1" w:styleId="adresse">
    <w:name w:val="adresse"/>
    <w:basedOn w:val="Normal"/>
    <w:rsid w:val="00EC5046"/>
    <w:pPr>
      <w:framePr w:w="2160" w:h="1389" w:hRule="exact" w:hSpace="142" w:vSpace="142" w:wrap="around" w:vAnchor="page" w:hAnchor="page" w:x="9413" w:y="1050" w:anchorLock="1"/>
      <w:suppressAutoHyphens/>
      <w:spacing w:line="240" w:lineRule="auto"/>
      <w:jc w:val="left"/>
    </w:pPr>
    <w:rPr>
      <w:rFonts w:eastAsia="MS Mincho" w:cs="Tahoma"/>
      <w:bCs/>
      <w:color w:val="000000"/>
      <w:spacing w:val="-1"/>
      <w:sz w:val="14"/>
    </w:rPr>
  </w:style>
  <w:style w:type="paragraph" w:customStyle="1" w:styleId="AdresseOplysninger">
    <w:name w:val="AdresseOplysninger"/>
    <w:basedOn w:val="Normal"/>
    <w:qFormat/>
    <w:rsid w:val="00EC5046"/>
    <w:pPr>
      <w:tabs>
        <w:tab w:val="left" w:pos="2183"/>
      </w:tabs>
      <w:spacing w:line="240" w:lineRule="auto"/>
    </w:pPr>
  </w:style>
  <w:style w:type="paragraph" w:customStyle="1" w:styleId="adresseskrift">
    <w:name w:val="adresseskrift"/>
    <w:basedOn w:val="adresse"/>
    <w:rsid w:val="00EC5046"/>
    <w:pPr>
      <w:framePr w:wrap="around" w:y="1498"/>
    </w:pPr>
  </w:style>
  <w:style w:type="paragraph" w:customStyle="1" w:styleId="Brevoverskrift">
    <w:name w:val="Brevoverskrift"/>
    <w:basedOn w:val="Normal"/>
    <w:rsid w:val="00EC5046"/>
    <w:pPr>
      <w:spacing w:line="312" w:lineRule="auto"/>
    </w:pPr>
    <w:rPr>
      <w:b/>
      <w:bCs/>
    </w:rPr>
  </w:style>
  <w:style w:type="character" w:styleId="Kommentarhenvisning">
    <w:name w:val="annotation reference"/>
    <w:basedOn w:val="Standardskrifttypeiafsnit"/>
    <w:semiHidden/>
    <w:rsid w:val="00EC5046"/>
    <w:rPr>
      <w:sz w:val="16"/>
      <w:szCs w:val="16"/>
    </w:rPr>
  </w:style>
  <w:style w:type="paragraph" w:styleId="Kommentartekst">
    <w:name w:val="annotation text"/>
    <w:basedOn w:val="Normal"/>
    <w:link w:val="KommentartekstTegn"/>
    <w:semiHidden/>
    <w:rsid w:val="00EC5046"/>
  </w:style>
  <w:style w:type="character" w:customStyle="1" w:styleId="KommentartekstTegn">
    <w:name w:val="Kommentartekst Tegn"/>
    <w:basedOn w:val="Standardskrifttypeiafsnit"/>
    <w:link w:val="Kommentartekst"/>
    <w:semiHidden/>
    <w:rsid w:val="00EC5046"/>
    <w:rPr>
      <w:rFonts w:ascii="Times New Roman" w:eastAsia="Times New Roman" w:hAnsi="Times New Roman" w:cs="Times New Roman"/>
      <w:bCs/>
      <w:sz w:val="23"/>
      <w:szCs w:val="20"/>
      <w:lang w:val="da-DK" w:eastAsia="da-DK"/>
    </w:rPr>
  </w:style>
  <w:style w:type="paragraph" w:styleId="Dato">
    <w:name w:val="Date"/>
    <w:basedOn w:val="Normal"/>
    <w:next w:val="Normal"/>
    <w:link w:val="DatoTegn"/>
    <w:rsid w:val="00EC5046"/>
  </w:style>
  <w:style w:type="character" w:customStyle="1" w:styleId="DatoTegn">
    <w:name w:val="Dato Tegn"/>
    <w:basedOn w:val="Standardskrifttypeiafsnit"/>
    <w:link w:val="Dato"/>
    <w:rsid w:val="00EC5046"/>
    <w:rPr>
      <w:rFonts w:ascii="Times New Roman" w:eastAsia="Times New Roman" w:hAnsi="Times New Roman" w:cs="Times New Roman"/>
      <w:bCs/>
      <w:sz w:val="23"/>
      <w:szCs w:val="20"/>
      <w:lang w:val="da-DK" w:eastAsia="da-DK"/>
    </w:rPr>
  </w:style>
  <w:style w:type="paragraph" w:customStyle="1" w:styleId="Direkte">
    <w:name w:val="Direkte"/>
    <w:basedOn w:val="Normal"/>
    <w:next w:val="Normal"/>
    <w:rsid w:val="00EC5046"/>
    <w:pPr>
      <w:framePr w:w="2466" w:hSpace="142" w:vSpace="142" w:wrap="around" w:vAnchor="page" w:hAnchor="page" w:x="9413" w:y="2581" w:anchorLock="1"/>
      <w:suppressAutoHyphens/>
      <w:spacing w:line="240" w:lineRule="auto"/>
      <w:jc w:val="left"/>
    </w:pPr>
    <w:rPr>
      <w:rFonts w:eastAsia="MS Mincho" w:cs="Tahoma"/>
      <w:bCs/>
      <w:spacing w:val="-1"/>
      <w:sz w:val="14"/>
    </w:rPr>
  </w:style>
  <w:style w:type="character" w:styleId="Slutnotehenvisning">
    <w:name w:val="endnote reference"/>
    <w:basedOn w:val="Standardskrifttypeiafsnit"/>
    <w:semiHidden/>
    <w:rsid w:val="00EC5046"/>
    <w:rPr>
      <w:sz w:val="17"/>
      <w:vertAlign w:val="superscript"/>
    </w:rPr>
  </w:style>
  <w:style w:type="paragraph" w:styleId="Slutnotetekst">
    <w:name w:val="endnote text"/>
    <w:basedOn w:val="Normal"/>
    <w:link w:val="SlutnotetekstTegn"/>
    <w:semiHidden/>
    <w:rsid w:val="00EC5046"/>
    <w:pPr>
      <w:tabs>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EC5046"/>
    <w:rPr>
      <w:rFonts w:ascii="Times New Roman" w:eastAsia="Times New Roman" w:hAnsi="Times New Roman" w:cs="Times New Roman"/>
      <w:bCs/>
      <w:sz w:val="17"/>
      <w:szCs w:val="20"/>
      <w:lang w:val="da-DK" w:eastAsia="da-DK"/>
    </w:rPr>
  </w:style>
  <w:style w:type="paragraph" w:customStyle="1" w:styleId="Firma">
    <w:name w:val="Firma"/>
    <w:basedOn w:val="Normal"/>
    <w:rsid w:val="00EC5046"/>
    <w:pPr>
      <w:framePr w:hSpace="142" w:vSpace="142" w:wrap="around" w:vAnchor="page" w:hAnchor="margin" w:y="1305"/>
    </w:pPr>
  </w:style>
  <w:style w:type="character" w:styleId="Fodnotehenvisning">
    <w:name w:val="footnote reference"/>
    <w:basedOn w:val="Standardskrifttypeiafsnit"/>
    <w:semiHidden/>
    <w:rsid w:val="00EC5046"/>
    <w:rPr>
      <w:sz w:val="17"/>
      <w:vertAlign w:val="superscript"/>
    </w:rPr>
  </w:style>
  <w:style w:type="paragraph" w:styleId="Fodnotetekst">
    <w:name w:val="footnote text"/>
    <w:basedOn w:val="Normal"/>
    <w:link w:val="FodnotetekstTegn"/>
    <w:semiHidden/>
    <w:rsid w:val="00A1425F"/>
    <w:pPr>
      <w:spacing w:line="240" w:lineRule="auto"/>
    </w:pPr>
    <w:rPr>
      <w:bCs/>
      <w:sz w:val="17"/>
      <w:szCs w:val="23"/>
    </w:rPr>
  </w:style>
  <w:style w:type="character" w:customStyle="1" w:styleId="FodnotetekstTegn">
    <w:name w:val="Fodnotetekst Tegn"/>
    <w:basedOn w:val="Standardskrifttypeiafsnit"/>
    <w:link w:val="Fodnotetekst"/>
    <w:semiHidden/>
    <w:rsid w:val="00EC5046"/>
    <w:rPr>
      <w:rFonts w:ascii="Times New Roman" w:eastAsia="Times New Roman" w:hAnsi="Times New Roman" w:cs="Times New Roman"/>
      <w:sz w:val="17"/>
      <w:szCs w:val="23"/>
      <w:lang w:val="da-DK" w:eastAsia="da-DK"/>
    </w:rPr>
  </w:style>
  <w:style w:type="character" w:customStyle="1" w:styleId="Overskrift1Tegn">
    <w:name w:val="Overskrift 1 Tegn"/>
    <w:basedOn w:val="Standardskrifttypeiafsnit"/>
    <w:link w:val="Overskrift1"/>
    <w:rsid w:val="00EC5046"/>
    <w:rPr>
      <w:rFonts w:ascii="Times New Roman" w:eastAsia="Times New Roman" w:hAnsi="Times New Roman" w:cs="Times New Roman"/>
      <w:b/>
      <w:bCs/>
      <w:caps/>
      <w:sz w:val="23"/>
      <w:szCs w:val="20"/>
      <w:lang w:val="da-DK" w:eastAsia="da-DK"/>
    </w:rPr>
  </w:style>
  <w:style w:type="character" w:customStyle="1" w:styleId="Overskrift2Tegn">
    <w:name w:val="Overskrift 2 Tegn"/>
    <w:basedOn w:val="Standardskrifttypeiafsnit"/>
    <w:link w:val="Overskrift2"/>
    <w:rsid w:val="00EC5046"/>
    <w:rPr>
      <w:rFonts w:ascii="Times New Roman" w:eastAsia="Times New Roman" w:hAnsi="Times New Roman" w:cs="Times New Roman"/>
      <w:b/>
      <w:iCs/>
      <w:sz w:val="23"/>
      <w:szCs w:val="28"/>
      <w:lang w:val="da-DK" w:eastAsia="da-DK"/>
    </w:rPr>
  </w:style>
  <w:style w:type="character" w:customStyle="1" w:styleId="Overskrift3Tegn">
    <w:name w:val="Overskrift 3 Tegn"/>
    <w:basedOn w:val="Standardskrifttypeiafsnit"/>
    <w:link w:val="Overskrift3"/>
    <w:rsid w:val="00EC5046"/>
    <w:rPr>
      <w:rFonts w:ascii="Times New Roman" w:eastAsia="Times New Roman" w:hAnsi="Times New Roman" w:cs="Times New Roman"/>
      <w:b/>
      <w:i/>
      <w:sz w:val="23"/>
      <w:szCs w:val="26"/>
      <w:lang w:val="da-DK" w:eastAsia="da-DK"/>
    </w:rPr>
  </w:style>
  <w:style w:type="character" w:customStyle="1" w:styleId="Overskrift4Tegn">
    <w:name w:val="Overskrift 4 Tegn"/>
    <w:basedOn w:val="Standardskrifttypeiafsnit"/>
    <w:link w:val="Overskrift4"/>
    <w:rsid w:val="00EC5046"/>
    <w:rPr>
      <w:rFonts w:ascii="Times New Roman" w:eastAsia="Times New Roman" w:hAnsi="Times New Roman" w:cs="Times New Roman"/>
      <w:bCs/>
      <w:i/>
      <w:sz w:val="23"/>
      <w:szCs w:val="28"/>
      <w:lang w:val="da-DK" w:eastAsia="da-DK"/>
    </w:rPr>
  </w:style>
  <w:style w:type="character" w:customStyle="1" w:styleId="Overskrift5Tegn">
    <w:name w:val="Overskrift 5 Tegn"/>
    <w:basedOn w:val="Standardskrifttypeiafsnit"/>
    <w:link w:val="Overskrift5"/>
    <w:rsid w:val="00EC5046"/>
    <w:rPr>
      <w:rFonts w:ascii="Times New Roman" w:eastAsia="Times New Roman" w:hAnsi="Times New Roman" w:cs="Times New Roman"/>
      <w:b/>
      <w:iCs/>
      <w:caps/>
      <w:sz w:val="23"/>
      <w:szCs w:val="26"/>
      <w:lang w:val="da-DK" w:eastAsia="da-DK"/>
    </w:rPr>
  </w:style>
  <w:style w:type="character" w:customStyle="1" w:styleId="Overskrift6Tegn">
    <w:name w:val="Overskrift 6 Tegn"/>
    <w:basedOn w:val="Standardskrifttypeiafsnit"/>
    <w:link w:val="Overskrift6"/>
    <w:rsid w:val="00EC5046"/>
    <w:rPr>
      <w:rFonts w:ascii="Times New Roman" w:eastAsia="Times New Roman" w:hAnsi="Times New Roman" w:cs="Times New Roman"/>
      <w:b/>
      <w:bCs/>
      <w:iCs/>
      <w:sz w:val="23"/>
      <w:lang w:val="da-DK" w:eastAsia="da-DK"/>
    </w:rPr>
  </w:style>
  <w:style w:type="character" w:customStyle="1" w:styleId="Overskrift7Tegn">
    <w:name w:val="Overskrift 7 Tegn"/>
    <w:basedOn w:val="Standardskrifttypeiafsnit"/>
    <w:link w:val="Overskrift7"/>
    <w:rsid w:val="00EC5046"/>
    <w:rPr>
      <w:rFonts w:ascii="Times New Roman" w:eastAsia="Times New Roman" w:hAnsi="Times New Roman" w:cs="Times New Roman"/>
      <w:b/>
      <w:i/>
      <w:sz w:val="23"/>
      <w:szCs w:val="24"/>
      <w:lang w:val="da-DK" w:eastAsia="da-DK"/>
    </w:rPr>
  </w:style>
  <w:style w:type="character" w:customStyle="1" w:styleId="Overskrift8Tegn">
    <w:name w:val="Overskrift 8 Tegn"/>
    <w:basedOn w:val="Standardskrifttypeiafsnit"/>
    <w:link w:val="Overskrift8"/>
    <w:rsid w:val="00EC5046"/>
    <w:rPr>
      <w:rFonts w:ascii="Times New Roman" w:eastAsia="Times New Roman" w:hAnsi="Times New Roman" w:cs="Times New Roman"/>
      <w:bCs/>
      <w:i/>
      <w:iCs/>
      <w:sz w:val="23"/>
      <w:szCs w:val="24"/>
      <w:lang w:val="da-DK" w:eastAsia="da-DK"/>
    </w:rPr>
  </w:style>
  <w:style w:type="character" w:customStyle="1" w:styleId="Overskrift9Tegn">
    <w:name w:val="Overskrift 9 Tegn"/>
    <w:basedOn w:val="Standardskrifttypeiafsnit"/>
    <w:link w:val="Overskrift9"/>
    <w:rsid w:val="00EC5046"/>
    <w:rPr>
      <w:rFonts w:ascii="Times New Roman" w:eastAsia="Times New Roman" w:hAnsi="Times New Roman" w:cs="Arial"/>
      <w:b/>
      <w:bCs/>
      <w:sz w:val="30"/>
      <w:szCs w:val="28"/>
      <w:lang w:val="da-DK" w:eastAsia="da-DK"/>
    </w:rPr>
  </w:style>
  <w:style w:type="paragraph" w:styleId="Listeafsnit">
    <w:name w:val="List Paragraph"/>
    <w:basedOn w:val="Normal"/>
    <w:uiPriority w:val="34"/>
    <w:qFormat/>
    <w:rsid w:val="00EC5046"/>
    <w:pPr>
      <w:ind w:left="720"/>
      <w:contextualSpacing/>
    </w:pPr>
  </w:style>
  <w:style w:type="paragraph" w:customStyle="1" w:styleId="Indlg">
    <w:name w:val="Indlæg"/>
    <w:basedOn w:val="Normal"/>
    <w:autoRedefine/>
    <w:qFormat/>
    <w:rsid w:val="0098473E"/>
    <w:pPr>
      <w:numPr>
        <w:numId w:val="13"/>
      </w:numPr>
      <w:spacing w:after="300"/>
      <w:outlineLvl w:val="0"/>
    </w:pPr>
    <w:rPr>
      <w:bCs/>
      <w:szCs w:val="23"/>
    </w:rPr>
  </w:style>
  <w:style w:type="character" w:styleId="Linjenummer">
    <w:name w:val="line number"/>
    <w:basedOn w:val="Standardskrifttypeiafsnit"/>
    <w:rsid w:val="00EC5046"/>
  </w:style>
  <w:style w:type="paragraph" w:styleId="Opstilling">
    <w:name w:val="List"/>
    <w:basedOn w:val="Normal"/>
    <w:rsid w:val="00EC5046"/>
    <w:pPr>
      <w:ind w:left="283" w:hanging="283"/>
    </w:pPr>
  </w:style>
  <w:style w:type="paragraph" w:styleId="Opstilling2">
    <w:name w:val="List 2"/>
    <w:basedOn w:val="Normal"/>
    <w:rsid w:val="00EC5046"/>
    <w:pPr>
      <w:ind w:left="566" w:hanging="283"/>
    </w:pPr>
  </w:style>
  <w:style w:type="paragraph" w:styleId="Opstilling3">
    <w:name w:val="List 3"/>
    <w:basedOn w:val="Normal"/>
    <w:rsid w:val="00EC5046"/>
    <w:pPr>
      <w:ind w:left="849" w:hanging="283"/>
    </w:pPr>
  </w:style>
  <w:style w:type="paragraph" w:styleId="Opstilling4">
    <w:name w:val="List 4"/>
    <w:basedOn w:val="Normal"/>
    <w:rsid w:val="00EC5046"/>
    <w:pPr>
      <w:ind w:left="1132" w:hanging="283"/>
    </w:pPr>
  </w:style>
  <w:style w:type="paragraph" w:styleId="Opstilling5">
    <w:name w:val="List 5"/>
    <w:basedOn w:val="Normal"/>
    <w:rsid w:val="00EC5046"/>
    <w:pPr>
      <w:ind w:left="1415" w:hanging="283"/>
    </w:pPr>
  </w:style>
  <w:style w:type="paragraph" w:styleId="Opstilling-punkttegn">
    <w:name w:val="List Bullet"/>
    <w:basedOn w:val="Normal"/>
    <w:autoRedefine/>
    <w:rsid w:val="00EC5046"/>
    <w:pPr>
      <w:numPr>
        <w:numId w:val="2"/>
      </w:numPr>
    </w:pPr>
  </w:style>
  <w:style w:type="paragraph" w:styleId="Opstilling-punkttegn2">
    <w:name w:val="List Bullet 2"/>
    <w:basedOn w:val="Normal"/>
    <w:autoRedefine/>
    <w:rsid w:val="00EC5046"/>
    <w:pPr>
      <w:numPr>
        <w:numId w:val="3"/>
      </w:numPr>
    </w:pPr>
  </w:style>
  <w:style w:type="paragraph" w:styleId="Opstilling-punkttegn3">
    <w:name w:val="List Bullet 3"/>
    <w:basedOn w:val="Normal"/>
    <w:autoRedefine/>
    <w:rsid w:val="00EC5046"/>
    <w:pPr>
      <w:numPr>
        <w:numId w:val="4"/>
      </w:numPr>
    </w:pPr>
  </w:style>
  <w:style w:type="paragraph" w:styleId="Opstilling-punkttegn4">
    <w:name w:val="List Bullet 4"/>
    <w:basedOn w:val="Normal"/>
    <w:autoRedefine/>
    <w:rsid w:val="00EC5046"/>
    <w:pPr>
      <w:numPr>
        <w:numId w:val="5"/>
      </w:numPr>
    </w:pPr>
  </w:style>
  <w:style w:type="paragraph" w:styleId="Opstilling-punkttegn5">
    <w:name w:val="List Bullet 5"/>
    <w:basedOn w:val="Normal"/>
    <w:autoRedefine/>
    <w:rsid w:val="00EC5046"/>
    <w:pPr>
      <w:numPr>
        <w:numId w:val="6"/>
      </w:numPr>
    </w:pPr>
  </w:style>
  <w:style w:type="paragraph" w:styleId="Opstilling-forts">
    <w:name w:val="List Continue"/>
    <w:basedOn w:val="Normal"/>
    <w:rsid w:val="00EC5046"/>
    <w:pPr>
      <w:spacing w:after="120"/>
      <w:ind w:left="283"/>
    </w:pPr>
  </w:style>
  <w:style w:type="paragraph" w:styleId="Opstilling-forts2">
    <w:name w:val="List Continue 2"/>
    <w:basedOn w:val="Normal"/>
    <w:rsid w:val="00EC5046"/>
    <w:pPr>
      <w:spacing w:after="120"/>
      <w:ind w:left="566"/>
    </w:pPr>
  </w:style>
  <w:style w:type="paragraph" w:styleId="Opstilling-forts3">
    <w:name w:val="List Continue 3"/>
    <w:basedOn w:val="Normal"/>
    <w:rsid w:val="00EC5046"/>
    <w:pPr>
      <w:spacing w:after="120"/>
      <w:ind w:left="849"/>
    </w:pPr>
  </w:style>
  <w:style w:type="paragraph" w:styleId="Opstilling-forts4">
    <w:name w:val="List Continue 4"/>
    <w:basedOn w:val="Normal"/>
    <w:rsid w:val="00EC5046"/>
    <w:pPr>
      <w:spacing w:after="120"/>
      <w:ind w:left="1132"/>
    </w:pPr>
  </w:style>
  <w:style w:type="paragraph" w:styleId="Opstilling-forts5">
    <w:name w:val="List Continue 5"/>
    <w:basedOn w:val="Normal"/>
    <w:rsid w:val="00EC5046"/>
    <w:pPr>
      <w:spacing w:after="120"/>
      <w:ind w:left="1415"/>
    </w:pPr>
  </w:style>
  <w:style w:type="paragraph" w:styleId="Opstilling-talellerbogst">
    <w:name w:val="List Number"/>
    <w:basedOn w:val="Normal"/>
    <w:rsid w:val="00EC5046"/>
    <w:pPr>
      <w:numPr>
        <w:numId w:val="7"/>
      </w:numPr>
    </w:pPr>
  </w:style>
  <w:style w:type="paragraph" w:styleId="Opstilling-talellerbogst2">
    <w:name w:val="List Number 2"/>
    <w:basedOn w:val="Normal"/>
    <w:rsid w:val="00EC5046"/>
    <w:pPr>
      <w:numPr>
        <w:numId w:val="8"/>
      </w:numPr>
    </w:pPr>
  </w:style>
  <w:style w:type="paragraph" w:styleId="Opstilling-talellerbogst3">
    <w:name w:val="List Number 3"/>
    <w:basedOn w:val="Normal"/>
    <w:rsid w:val="00EC5046"/>
    <w:pPr>
      <w:numPr>
        <w:numId w:val="9"/>
      </w:numPr>
    </w:pPr>
  </w:style>
  <w:style w:type="paragraph" w:styleId="Opstilling-talellerbogst4">
    <w:name w:val="List Number 4"/>
    <w:basedOn w:val="Normal"/>
    <w:rsid w:val="00EC5046"/>
    <w:pPr>
      <w:numPr>
        <w:numId w:val="10"/>
      </w:numPr>
    </w:pPr>
  </w:style>
  <w:style w:type="paragraph" w:styleId="Opstilling-talellerbogst5">
    <w:name w:val="List Number 5"/>
    <w:basedOn w:val="Normal"/>
    <w:rsid w:val="00EC5046"/>
    <w:pPr>
      <w:numPr>
        <w:numId w:val="11"/>
      </w:numPr>
    </w:pPr>
  </w:style>
  <w:style w:type="paragraph" w:customStyle="1" w:styleId="Logo">
    <w:name w:val="Logo"/>
    <w:basedOn w:val="Normal"/>
    <w:next w:val="Normal"/>
    <w:rsid w:val="00EC5046"/>
    <w:pPr>
      <w:framePr w:w="329" w:h="505" w:hSpace="142" w:vSpace="142" w:wrap="notBeside" w:vAnchor="page" w:hAnchor="margin" w:y="1129"/>
      <w:jc w:val="right"/>
    </w:pPr>
  </w:style>
  <w:style w:type="paragraph" w:styleId="Brevhoved">
    <w:name w:val="Message Header"/>
    <w:basedOn w:val="Normal"/>
    <w:link w:val="BrevhovedTegn"/>
    <w:rsid w:val="00EC5046"/>
    <w:pPr>
      <w:tabs>
        <w:tab w:val="left" w:pos="737"/>
      </w:tabs>
    </w:pPr>
    <w:rPr>
      <w:rFonts w:cs="Arial"/>
      <w:sz w:val="19"/>
      <w:szCs w:val="24"/>
    </w:rPr>
  </w:style>
  <w:style w:type="character" w:customStyle="1" w:styleId="BrevhovedTegn">
    <w:name w:val="Brevhoved Tegn"/>
    <w:basedOn w:val="Standardskrifttypeiafsnit"/>
    <w:link w:val="Brevhoved"/>
    <w:rsid w:val="00EC5046"/>
    <w:rPr>
      <w:rFonts w:ascii="Times New Roman" w:eastAsia="Times New Roman" w:hAnsi="Times New Roman" w:cs="Arial"/>
      <w:bCs/>
      <w:sz w:val="19"/>
      <w:szCs w:val="24"/>
      <w:lang w:val="da-DK" w:eastAsia="da-DK"/>
    </w:rPr>
  </w:style>
  <w:style w:type="paragraph" w:customStyle="1" w:styleId="Modtager">
    <w:name w:val="Modtager"/>
    <w:basedOn w:val="Normal"/>
    <w:rsid w:val="00EC5046"/>
    <w:pPr>
      <w:spacing w:line="240" w:lineRule="auto"/>
    </w:pPr>
  </w:style>
  <w:style w:type="paragraph" w:styleId="NormalWeb">
    <w:name w:val="Normal (Web)"/>
    <w:basedOn w:val="Normal"/>
    <w:rsid w:val="00EC5046"/>
    <w:rPr>
      <w:sz w:val="24"/>
      <w:szCs w:val="24"/>
    </w:rPr>
  </w:style>
  <w:style w:type="paragraph" w:styleId="Normalindrykning">
    <w:name w:val="Normal Indent"/>
    <w:basedOn w:val="Normal"/>
    <w:rsid w:val="00EC5046"/>
    <w:pPr>
      <w:ind w:left="1304"/>
    </w:pPr>
  </w:style>
  <w:style w:type="paragraph" w:customStyle="1" w:styleId="notaoverskrift">
    <w:name w:val="notaoverskrift"/>
    <w:basedOn w:val="Normal"/>
    <w:next w:val="Normal"/>
    <w:rsid w:val="00EC5046"/>
    <w:pPr>
      <w:spacing w:before="200" w:after="300" w:line="312" w:lineRule="auto"/>
    </w:pPr>
    <w:rPr>
      <w:b/>
      <w:bCs/>
    </w:rPr>
  </w:style>
  <w:style w:type="paragraph" w:styleId="Noteoverskrift">
    <w:name w:val="Note Heading"/>
    <w:basedOn w:val="Normal"/>
    <w:next w:val="Normal"/>
    <w:link w:val="NoteoverskriftTegn"/>
    <w:rsid w:val="00EC5046"/>
  </w:style>
  <w:style w:type="character" w:customStyle="1" w:styleId="NoteoverskriftTegn">
    <w:name w:val="Noteoverskrift Tegn"/>
    <w:basedOn w:val="Standardskrifttypeiafsnit"/>
    <w:link w:val="Noteoverskrift"/>
    <w:rsid w:val="00EC5046"/>
    <w:rPr>
      <w:rFonts w:ascii="Times New Roman" w:eastAsia="Times New Roman" w:hAnsi="Times New Roman" w:cs="Times New Roman"/>
      <w:bCs/>
      <w:sz w:val="23"/>
      <w:szCs w:val="20"/>
      <w:lang w:val="da-DK" w:eastAsia="da-DK"/>
    </w:rPr>
  </w:style>
  <w:style w:type="character" w:styleId="Sidetal">
    <w:name w:val="page number"/>
    <w:basedOn w:val="Standardskrifttypeiafsnit"/>
    <w:rsid w:val="00EC5046"/>
    <w:rPr>
      <w:sz w:val="16"/>
    </w:rPr>
  </w:style>
  <w:style w:type="paragraph" w:styleId="Underskrift">
    <w:name w:val="Signature"/>
    <w:basedOn w:val="Normal"/>
    <w:link w:val="UnderskriftTegn"/>
    <w:rsid w:val="00EC5046"/>
    <w:pPr>
      <w:ind w:left="4252"/>
    </w:pPr>
  </w:style>
  <w:style w:type="character" w:customStyle="1" w:styleId="UnderskriftTegn">
    <w:name w:val="Underskrift Tegn"/>
    <w:basedOn w:val="Standardskrifttypeiafsnit"/>
    <w:link w:val="Underskrift"/>
    <w:rsid w:val="00EC5046"/>
    <w:rPr>
      <w:rFonts w:ascii="Times New Roman" w:eastAsia="Times New Roman" w:hAnsi="Times New Roman" w:cs="Times New Roman"/>
      <w:bCs/>
      <w:sz w:val="23"/>
      <w:szCs w:val="20"/>
      <w:lang w:val="da-DK" w:eastAsia="da-DK"/>
    </w:rPr>
  </w:style>
  <w:style w:type="paragraph" w:styleId="Titel">
    <w:name w:val="Title"/>
    <w:basedOn w:val="Normal"/>
    <w:link w:val="TitelTegn"/>
    <w:qFormat/>
    <w:rsid w:val="00EC5046"/>
    <w:pPr>
      <w:keepNext/>
      <w:spacing w:after="240" w:line="240" w:lineRule="auto"/>
      <w:jc w:val="left"/>
    </w:pPr>
    <w:rPr>
      <w:rFonts w:cs="Arial"/>
      <w:sz w:val="44"/>
      <w:szCs w:val="32"/>
    </w:rPr>
  </w:style>
  <w:style w:type="character" w:customStyle="1" w:styleId="TitelTegn">
    <w:name w:val="Titel Tegn"/>
    <w:basedOn w:val="Standardskrifttypeiafsnit"/>
    <w:link w:val="Titel"/>
    <w:rsid w:val="00EC5046"/>
    <w:rPr>
      <w:rFonts w:ascii="Times New Roman" w:eastAsia="Times New Roman" w:hAnsi="Times New Roman" w:cs="Arial"/>
      <w:bCs/>
      <w:sz w:val="44"/>
      <w:szCs w:val="32"/>
      <w:lang w:val="da-DK" w:eastAsia="da-DK"/>
    </w:rPr>
  </w:style>
  <w:style w:type="paragraph" w:styleId="Indholdsfortegnelse1">
    <w:name w:val="toc 1"/>
    <w:basedOn w:val="Normal"/>
    <w:next w:val="Normal"/>
    <w:semiHidden/>
    <w:rsid w:val="00EC5046"/>
    <w:pPr>
      <w:tabs>
        <w:tab w:val="right" w:leader="dot" w:pos="8823"/>
      </w:tabs>
      <w:spacing w:line="348" w:lineRule="auto"/>
      <w:ind w:left="567" w:right="567" w:hanging="567"/>
      <w:jc w:val="left"/>
    </w:pPr>
    <w:rPr>
      <w:caps/>
      <w:sz w:val="19"/>
    </w:rPr>
  </w:style>
  <w:style w:type="paragraph" w:styleId="Indholdsfortegnelse2">
    <w:name w:val="toc 2"/>
    <w:basedOn w:val="Normal"/>
    <w:next w:val="Normal"/>
    <w:semiHidden/>
    <w:rsid w:val="00EC5046"/>
    <w:pPr>
      <w:tabs>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semiHidden/>
    <w:rsid w:val="00EC5046"/>
    <w:pPr>
      <w:tabs>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EC5046"/>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EC5046"/>
    <w:pPr>
      <w:ind w:left="720"/>
    </w:pPr>
  </w:style>
  <w:style w:type="paragraph" w:styleId="Indholdsfortegnelse6">
    <w:name w:val="toc 6"/>
    <w:basedOn w:val="Normal"/>
    <w:next w:val="Normal"/>
    <w:autoRedefine/>
    <w:semiHidden/>
    <w:rsid w:val="00EC5046"/>
    <w:pPr>
      <w:ind w:left="900"/>
    </w:pPr>
  </w:style>
  <w:style w:type="paragraph" w:styleId="Indholdsfortegnelse7">
    <w:name w:val="toc 7"/>
    <w:basedOn w:val="Normal"/>
    <w:next w:val="Normal"/>
    <w:autoRedefine/>
    <w:semiHidden/>
    <w:rsid w:val="00EC5046"/>
    <w:pPr>
      <w:ind w:left="1080"/>
    </w:pPr>
  </w:style>
  <w:style w:type="paragraph" w:styleId="Indholdsfortegnelse8">
    <w:name w:val="toc 8"/>
    <w:basedOn w:val="Normal"/>
    <w:next w:val="Normal"/>
    <w:autoRedefine/>
    <w:semiHidden/>
    <w:rsid w:val="00EC5046"/>
    <w:pPr>
      <w:ind w:left="1260"/>
    </w:pPr>
  </w:style>
  <w:style w:type="paragraph" w:styleId="Indholdsfortegnelse9">
    <w:name w:val="toc 9"/>
    <w:basedOn w:val="Normal"/>
    <w:next w:val="Normal"/>
    <w:autoRedefine/>
    <w:semiHidden/>
    <w:rsid w:val="00EC5046"/>
    <w:pPr>
      <w:ind w:left="1440"/>
    </w:pPr>
  </w:style>
  <w:style w:type="paragraph" w:styleId="Markeringsbobletekst">
    <w:name w:val="Balloon Text"/>
    <w:basedOn w:val="Normal"/>
    <w:link w:val="MarkeringsbobletekstTegn"/>
    <w:uiPriority w:val="99"/>
    <w:semiHidden/>
    <w:unhideWhenUsed/>
    <w:rsid w:val="00497896"/>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497896"/>
    <w:rPr>
      <w:rFonts w:ascii="Tahoma" w:eastAsia="Times New Roman" w:hAnsi="Tahoma" w:cs="Tahoma"/>
      <w:bCs/>
      <w:sz w:val="16"/>
      <w:szCs w:val="16"/>
      <w:lang w:val="da-DK" w:eastAsia="da-DK"/>
    </w:rPr>
  </w:style>
  <w:style w:type="paragraph" w:customStyle="1" w:styleId="Punktopstilling">
    <w:name w:val="Punktopstilling"/>
    <w:basedOn w:val="Normal"/>
    <w:qFormat/>
    <w:rsid w:val="00F40DC2"/>
    <w:pPr>
      <w:numPr>
        <w:numId w:val="12"/>
      </w:numPr>
      <w:tabs>
        <w:tab w:val="left" w:pos="851"/>
      </w:tabs>
      <w:spacing w:before="120"/>
      <w:ind w:left="851" w:hanging="284"/>
    </w:pPr>
  </w:style>
  <w:style w:type="paragraph" w:customStyle="1" w:styleId="Indlgafsnit">
    <w:name w:val="Indlæg afsnit"/>
    <w:basedOn w:val="Indlg"/>
    <w:qFormat/>
    <w:rsid w:val="0098473E"/>
    <w:pPr>
      <w:numPr>
        <w:ilvl w:val="1"/>
      </w:numPr>
    </w:pPr>
  </w:style>
  <w:style w:type="paragraph" w:customStyle="1" w:styleId="Punktafsnit1">
    <w:name w:val="Punktafsnit 1"/>
    <w:basedOn w:val="Normal"/>
    <w:next w:val="Normal"/>
    <w:qFormat/>
    <w:rsid w:val="0098473E"/>
    <w:pPr>
      <w:numPr>
        <w:numId w:val="14"/>
      </w:numPr>
      <w:spacing w:after="300"/>
    </w:pPr>
    <w:rPr>
      <w:b/>
      <w:bCs/>
      <w:caps/>
      <w:szCs w:val="23"/>
    </w:rPr>
  </w:style>
  <w:style w:type="paragraph" w:customStyle="1" w:styleId="Punktafsnit2">
    <w:name w:val="Punktafsnit 2"/>
    <w:basedOn w:val="Overskrift2"/>
    <w:qFormat/>
    <w:rsid w:val="0098473E"/>
    <w:pPr>
      <w:keepNext w:val="0"/>
      <w:numPr>
        <w:numId w:val="14"/>
      </w:numPr>
      <w:spacing w:after="300" w:line="300" w:lineRule="exact"/>
    </w:pPr>
    <w:rPr>
      <w:b w:val="0"/>
    </w:rPr>
  </w:style>
  <w:style w:type="paragraph" w:customStyle="1" w:styleId="Punktafsnit3">
    <w:name w:val="Punktafsnit 3"/>
    <w:basedOn w:val="Punktafsnit2"/>
    <w:qFormat/>
    <w:rsid w:val="0098473E"/>
    <w:pPr>
      <w:numPr>
        <w:ilvl w:val="2"/>
      </w:numPr>
    </w:pPr>
  </w:style>
  <w:style w:type="paragraph" w:customStyle="1" w:styleId="Punktafsnit4">
    <w:name w:val="Punktafsnit 4"/>
    <w:basedOn w:val="Overskrift4"/>
    <w:qFormat/>
    <w:rsid w:val="0098473E"/>
    <w:pPr>
      <w:keepNext w:val="0"/>
      <w:numPr>
        <w:numId w:val="14"/>
      </w:numPr>
      <w:spacing w:after="300" w:line="300" w:lineRule="exact"/>
    </w:pPr>
    <w:rPr>
      <w:bCs/>
      <w:i w:val="0"/>
    </w:rPr>
  </w:style>
  <w:style w:type="paragraph" w:customStyle="1" w:styleId="Punktafsnita">
    <w:name w:val="Punktafsnit a)"/>
    <w:basedOn w:val="Punktafsnit2"/>
    <w:qFormat/>
    <w:rsid w:val="0098473E"/>
    <w:pPr>
      <w:numPr>
        <w:ilvl w:val="4"/>
      </w:numPr>
      <w:outlineLvl w:val="0"/>
    </w:pPr>
  </w:style>
  <w:style w:type="paragraph" w:customStyle="1" w:styleId="Punktafsniti">
    <w:name w:val="Punktafsnit i)"/>
    <w:basedOn w:val="Punktafsnita"/>
    <w:qFormat/>
    <w:rsid w:val="0098473E"/>
    <w:pPr>
      <w:numPr>
        <w:ilvl w:val="5"/>
      </w:numPr>
    </w:pPr>
  </w:style>
  <w:style w:type="paragraph" w:customStyle="1" w:styleId="Punktafsnittekst">
    <w:name w:val="Punktafsnit tekst"/>
    <w:basedOn w:val="Punktafsnit4"/>
    <w:qFormat/>
    <w:rsid w:val="0098473E"/>
    <w:pPr>
      <w:numPr>
        <w:ilvl w:val="0"/>
        <w:numId w:val="0"/>
      </w:numPr>
      <w:tabs>
        <w:tab w:val="left" w:pos="1134"/>
      </w:tabs>
      <w:ind w:left="851"/>
      <w:outlineLvl w:val="6"/>
    </w:pPr>
  </w:style>
  <w:style w:type="character" w:styleId="Pladsholdertekst">
    <w:name w:val="Placeholder Text"/>
    <w:basedOn w:val="Standardskrifttypeiafsnit"/>
    <w:uiPriority w:val="99"/>
    <w:semiHidden/>
    <w:rsid w:val="00801C37"/>
    <w:rPr>
      <w:color w:val="FFFFFF"/>
    </w:rPr>
  </w:style>
  <w:style w:type="paragraph" w:styleId="Kommentaremne">
    <w:name w:val="annotation subject"/>
    <w:basedOn w:val="Kommentartekst"/>
    <w:next w:val="Kommentartekst"/>
    <w:link w:val="KommentaremneTegn"/>
    <w:uiPriority w:val="99"/>
    <w:semiHidden/>
    <w:unhideWhenUsed/>
    <w:rsid w:val="004D4012"/>
    <w:pPr>
      <w:spacing w:line="240" w:lineRule="auto"/>
    </w:pPr>
    <w:rPr>
      <w:b/>
      <w:bCs/>
      <w:sz w:val="20"/>
      <w:szCs w:val="20"/>
    </w:rPr>
  </w:style>
  <w:style w:type="character" w:customStyle="1" w:styleId="KommentaremneTegn">
    <w:name w:val="Kommentaremne Tegn"/>
    <w:basedOn w:val="KommentartekstTegn"/>
    <w:link w:val="Kommentaremne"/>
    <w:uiPriority w:val="99"/>
    <w:semiHidden/>
    <w:rsid w:val="004D4012"/>
    <w:rPr>
      <w:rFonts w:ascii="Verdana" w:eastAsia="Times New Roman" w:hAnsi="Verdana" w:cs="Times New Roman"/>
      <w:b/>
      <w:bCs/>
      <w:sz w:val="20"/>
      <w:szCs w:val="20"/>
      <w:lang w:val="en-US" w:eastAsia="da-DK"/>
    </w:rPr>
  </w:style>
  <w:style w:type="character" w:styleId="Strk">
    <w:name w:val="Strong"/>
    <w:basedOn w:val="Standardskrifttypeiafsnit"/>
    <w:uiPriority w:val="22"/>
    <w:qFormat/>
    <w:rsid w:val="00DE093E"/>
    <w:rPr>
      <w:b/>
      <w:bCs/>
    </w:rPr>
  </w:style>
  <w:style w:type="table" w:styleId="Tabel-Gitter">
    <w:name w:val="Table Grid"/>
    <w:basedOn w:val="Tabel-Normal"/>
    <w:uiPriority w:val="39"/>
    <w:rsid w:val="00935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Blank.dotx" TargetMode="External"/></Relationships>
</file>

<file path=word/theme/theme1.xml><?xml version="1.0" encoding="utf-8"?>
<a:theme xmlns:a="http://schemas.openxmlformats.org/drawingml/2006/main" name="Office Theme">
  <a:themeElements>
    <a:clrScheme name="Kammeradvokaten">
      <a:dk1>
        <a:sysClr val="windowText" lastClr="000000"/>
      </a:dk1>
      <a:lt1>
        <a:sysClr val="window" lastClr="FFFFFF"/>
      </a:lt1>
      <a:dk2>
        <a:srgbClr val="8AD2F1"/>
      </a:dk2>
      <a:lt2>
        <a:srgbClr val="8AD2F1"/>
      </a:lt2>
      <a:accent1>
        <a:srgbClr val="000000"/>
      </a:accent1>
      <a:accent2>
        <a:srgbClr val="77675B"/>
      </a:accent2>
      <a:accent3>
        <a:srgbClr val="8AD2F1"/>
      </a:accent3>
      <a:accent4>
        <a:srgbClr val="50D691"/>
      </a:accent4>
      <a:accent5>
        <a:srgbClr val="B8AFA6"/>
      </a:accent5>
      <a:accent6>
        <a:srgbClr val="EAE7E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Blank.dotx</Template>
  <TotalTime>0</TotalTime>
  <Pages>3</Pages>
  <Words>922</Words>
  <Characters>5631</Characters>
  <Application>Microsoft Office Word</Application>
  <DocSecurity>4</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Kammeradvokaten</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Maria Krohn Fuchs</dc:creator>
  <cp:lastModifiedBy>Undervisningsministeriet</cp:lastModifiedBy>
  <cp:revision>2</cp:revision>
  <dcterms:created xsi:type="dcterms:W3CDTF">2019-04-08T12:38:00Z</dcterms:created>
  <dcterms:modified xsi:type="dcterms:W3CDTF">2019-04-08T12:38:00Z</dcterms:modified>
</cp:coreProperties>
</file>