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2D" w:rsidRDefault="00E21C2D" w:rsidP="00E21C2D">
      <w:pPr>
        <w:pStyle w:val="Sidehoved"/>
        <w:rPr>
          <w:b/>
        </w:rPr>
      </w:pPr>
      <w:bookmarkStart w:id="0" w:name="_GoBack"/>
      <w:bookmarkEnd w:id="0"/>
    </w:p>
    <w:p w:rsidR="00E21C2D" w:rsidRDefault="00223F4B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3C40D8">
        <w:rPr>
          <w:b/>
        </w:rPr>
        <w:t>Vejl</w:t>
      </w:r>
      <w:r w:rsidR="00E21C2D">
        <w:rPr>
          <w:b/>
        </w:rPr>
        <w:t xml:space="preserve">edning til bestyrelsestjekliste og </w:t>
      </w:r>
      <w:r w:rsidR="00E21C2D" w:rsidRPr="00E21C2D">
        <w:rPr>
          <w:b/>
        </w:rPr>
        <w:t>bestyrelsens stillingtagen til revisors eventuelle kritiske og væsentlige bemærkninger i revisionsprotokollatet</w:t>
      </w:r>
    </w:p>
    <w:p w:rsidR="00223F4B" w:rsidRDefault="00223F4B">
      <w:pPr>
        <w:rPr>
          <w:b/>
        </w:rPr>
      </w:pPr>
    </w:p>
    <w:p w:rsidR="00E21C2D" w:rsidRPr="00E21C2D" w:rsidRDefault="00E21C2D">
      <w:r w:rsidRPr="00E21C2D">
        <w:t xml:space="preserve">Bestyrelsestjeklisten og bestyrelsens stillingtagen er </w:t>
      </w:r>
      <w:r>
        <w:t>nu samlet i et dokument, da bestyrelsen i forbindelse med godkendelsen af årsrapporten skal tage stilling til begge dokumenter.</w:t>
      </w:r>
    </w:p>
    <w:p w:rsidR="00223F4B" w:rsidRDefault="00223F4B">
      <w:r w:rsidRPr="003C40D8">
        <w:t>Bestyrelsestjeklisten er</w:t>
      </w:r>
      <w:r w:rsidRPr="00214218">
        <w:t xml:space="preserve"> et </w:t>
      </w:r>
      <w:r w:rsidR="002F3625" w:rsidRPr="00214218">
        <w:t xml:space="preserve">hjælpeværktøj til bestyrelsen. Tjeklisten oplister </w:t>
      </w:r>
      <w:r w:rsidR="00214218">
        <w:t xml:space="preserve">de forhold som det enkelte bestyrelsesmedlem skal </w:t>
      </w:r>
      <w:r w:rsidR="00C8756C">
        <w:t xml:space="preserve">have vurderet at være opfyldt </w:t>
      </w:r>
      <w:r w:rsidR="00214218">
        <w:t>inden årsrapporten godkendes.</w:t>
      </w:r>
    </w:p>
    <w:p w:rsidR="00E21C2D" w:rsidRDefault="00E21C2D">
      <w:r>
        <w:t>I bestyrelsens stillingtagen skal bestyrelsen kommentere på, hvordan bestyrelsen forholder sig til alle revisors kritiske eller væsentlige bemærkninger.</w:t>
      </w:r>
    </w:p>
    <w:p w:rsidR="00223F4B" w:rsidRPr="00214218" w:rsidRDefault="00223F4B">
      <w:r w:rsidRPr="00214218"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46"/>
        <w:gridCol w:w="9606"/>
        <w:gridCol w:w="426"/>
        <w:gridCol w:w="1661"/>
        <w:gridCol w:w="1499"/>
        <w:gridCol w:w="2005"/>
      </w:tblGrid>
      <w:tr w:rsidR="00AD0B1B" w:rsidRPr="00214218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8329DB" w:rsidRDefault="007839AE" w:rsidP="008329DB">
            <w:pPr>
              <w:pStyle w:val="Overskrift1"/>
              <w:rPr>
                <w:rFonts w:ascii="Garamond" w:eastAsia="Times New Roman" w:hAnsi="Garamond"/>
                <w:color w:val="auto"/>
                <w:sz w:val="22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8329DB" w:rsidRDefault="00512B25" w:rsidP="008329DB">
            <w:pPr>
              <w:pStyle w:val="Overskrift1"/>
              <w:rPr>
                <w:rFonts w:ascii="Garamond" w:eastAsia="Times New Roman" w:hAnsi="Garamond"/>
                <w:color w:val="auto"/>
                <w:sz w:val="22"/>
                <w:lang w:eastAsia="da-DK"/>
              </w:rPr>
            </w:pPr>
            <w:r w:rsidRPr="008329DB">
              <w:rPr>
                <w:rFonts w:ascii="Garamond" w:eastAsia="Times New Roman" w:hAnsi="Garamond"/>
                <w:color w:val="auto"/>
                <w:sz w:val="22"/>
                <w:lang w:eastAsia="da-DK"/>
              </w:rPr>
              <w:t>Bestyrelsestjekliste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:rsidTr="007839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:rsidTr="007839A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Ingen 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Kommentar til bemærkninger**</w:t>
            </w:r>
          </w:p>
        </w:tc>
      </w:tr>
      <w:tr w:rsidR="00AD0B1B" w:rsidRPr="00214218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Bestyrelsen afgiver en ledelsespåtegning på årsrapporten, jf. lov om statens regnskabsregler § 39, stk. 4, hvor det tilkendegives 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1) Bestyrelsen har vurderet, at årsrapporten ikke indeholder væsentlige fejlinformationer eller udeladelser, herunder at målopstilling og målrapporteringen i årsrapporten er fyldestgørende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2) Bestyrelsen har vurderet, at institutionens dispositioner, som er omfattet af regnskabsaflæggelsen, er i overensstemmelse </w:t>
            </w:r>
            <w:r w:rsidR="00981DA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med 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meddelte bevillinger, love og andre forskrifter samt indgåede aftaler, sædvanlig praksis, herunder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ikke er dispositioner uden for institutionens formål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opdaterede vedtægter i overensstemmelse med vedtægtsbekendtgørelsen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en opdateret Regnskabsinstruks i overensstemmelse med vejledning om Regnskabsinstruks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udmøntning af resultatløn og engangsvederlag for merarbejde og særlig indsats er sket i overensstemmelse med de gældende retningslinjer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E012A9" w:rsidRDefault="007839AE" w:rsidP="00E012A9">
            <w:pPr>
              <w:tabs>
                <w:tab w:val="left" w:pos="9356"/>
              </w:tabs>
              <w:spacing w:after="0" w:line="320" w:lineRule="exac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3) Bestyrelsen har vurderet</w:t>
            </w:r>
            <w:r w:rsidR="00E012A9"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, at der er etableret forretningsgange, der sikrer en økonomisk hensigtsmæssig forvaltning af institutionens midler, som er omfattet af årsrapporten, </w:t>
            </w:r>
            <w:r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herunder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6F0CF3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den generelle it-sikkerhed på det administrative område er tilstrækkelig. Dvs. de it-miljøer, som understøtter de studieadministrative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systemer og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løn- og økonomisystemer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kravene i vejledninger og regler for de studieadministrative, løn og økonomisystemerne efterleves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6E3A98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alle ikke uvæsentlige områder er tilstrækkelige og/eller der er indført kompenserende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tilskudsområdet er tilstrækkelige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en tilstrækkelig økonomistyring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det godkendte budget for det kommende regnskabsår er forsvarligt, herunder bygger på realistiske forudsætninger, og at budgettet afspejler at likviditeten er tilstrækkelig til at dække den forsatte drift (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) i det kommende regnskabsår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89676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taget skyldige økonomiske hensyn ved forvaltningen af institutionens midler, herunder er sparsommelig, produktiv og effektiv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:rsidTr="007839A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Bestyrelsen har derudover vurderet, at det i den givne situation er forsvarligt at aflægge årsrapporten ud fra en forudsætning om fortsat drift (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27826" w:rsidRPr="00214218" w:rsidTr="00E21C2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 der skal være ét kryds pr linje: enten bemærkninger eller ingen bemærkninger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** hvis der er bemærkninger, skal der gives en kommentar til forholdet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21C2D" w:rsidRDefault="00E21C2D" w:rsidP="00AD0B1B">
      <w:pPr>
        <w:rPr>
          <w:sz w:val="20"/>
          <w:szCs w:val="20"/>
        </w:rPr>
      </w:pPr>
    </w:p>
    <w:p w:rsidR="00E21C2D" w:rsidRPr="00442F5A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</w:p>
    <w:p w:rsidR="00E21C2D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442F5A">
        <w:rPr>
          <w:rFonts w:ascii="Garamond" w:hAnsi="Garamond"/>
          <w:b/>
          <w:sz w:val="24"/>
          <w:szCs w:val="24"/>
        </w:rPr>
        <w:t xml:space="preserve">Bestyrelsens stillingtagen til revisors eventuelle kritiske og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b/>
          <w:sz w:val="24"/>
          <w:szCs w:val="24"/>
        </w:rPr>
        <w:t xml:space="preserve"> i revisionsprotokollatet</w:t>
      </w:r>
    </w:p>
    <w:p w:rsidR="00E21C2D" w:rsidRPr="00442F5A" w:rsidRDefault="00E21C2D" w:rsidP="00E21C2D">
      <w:pPr>
        <w:pStyle w:val="Sidehoved"/>
        <w:rPr>
          <w:rFonts w:ascii="Garamond" w:hAnsi="Garamond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67"/>
        <w:gridCol w:w="11340"/>
      </w:tblGrid>
      <w:tr w:rsidR="00E21C2D" w:rsidRPr="00442F5A" w:rsidTr="00E21C2D">
        <w:tc>
          <w:tcPr>
            <w:tcW w:w="567" w:type="dxa"/>
          </w:tcPr>
          <w:p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340" w:type="dxa"/>
            <w:tcBorders>
              <w:top w:val="nil"/>
              <w:right w:val="nil"/>
            </w:tcBorders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:rsidTr="00E21C2D">
        <w:tc>
          <w:tcPr>
            <w:tcW w:w="567" w:type="dxa"/>
          </w:tcPr>
          <w:p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ingen kommentarer, da revisor hverken har kritiske bemærkninger og/eller væsentlige </w:t>
            </w:r>
            <w:r>
              <w:rPr>
                <w:rFonts w:ascii="Garamond" w:hAnsi="Garamond"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i revisionsprotokollatet.</w:t>
            </w:r>
          </w:p>
        </w:tc>
      </w:tr>
      <w:tr w:rsidR="00E21C2D" w:rsidRPr="00442F5A" w:rsidTr="00E21C2D">
        <w:tc>
          <w:tcPr>
            <w:tcW w:w="567" w:type="dxa"/>
          </w:tcPr>
          <w:p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kommentarer til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>revisors kritiske 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og/eller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væsentlige </w:t>
            </w:r>
            <w:r>
              <w:rPr>
                <w:rFonts w:ascii="Garamond" w:hAnsi="Garamond"/>
                <w:b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2F5A">
              <w:rPr>
                <w:rFonts w:ascii="Garamond" w:hAnsi="Garamond"/>
                <w:sz w:val="24"/>
                <w:szCs w:val="24"/>
              </w:rPr>
              <w:t>i revisionsprotokollatet, jf. nedenfor.</w:t>
            </w:r>
          </w:p>
        </w:tc>
      </w:tr>
    </w:tbl>
    <w:p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>revisors kritiske 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268"/>
        <w:gridCol w:w="9639"/>
      </w:tblGrid>
      <w:tr w:rsidR="00E21C2D" w:rsidRPr="00442F5A" w:rsidTr="00E21C2D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:rsidTr="00E21C2D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:rsidTr="00E21C2D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:rsidTr="00E21C2D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 xml:space="preserve">revisors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268"/>
        <w:gridCol w:w="9639"/>
      </w:tblGrid>
      <w:tr w:rsidR="00E21C2D" w:rsidRPr="00442F5A" w:rsidTr="00CE51EE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:rsidTr="00CE51EE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:rsidTr="00CE51EE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:rsidTr="00CE51EE">
        <w:tc>
          <w:tcPr>
            <w:tcW w:w="2268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På bestyrelsens vegne</w:t>
      </w: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By, dato</w:t>
      </w: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Navn</w:t>
      </w:r>
    </w:p>
    <w:p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Bestyrelsesformand</w:t>
      </w:r>
      <w:r>
        <w:rPr>
          <w:rFonts w:ascii="Garamond" w:hAnsi="Garamond"/>
          <w:sz w:val="24"/>
          <w:szCs w:val="24"/>
        </w:rPr>
        <w:t xml:space="preserve"> underskrift</w:t>
      </w:r>
    </w:p>
    <w:p w:rsidR="00E21C2D" w:rsidRDefault="00E21C2D">
      <w:pPr>
        <w:rPr>
          <w:sz w:val="20"/>
          <w:szCs w:val="20"/>
        </w:rPr>
      </w:pPr>
    </w:p>
    <w:p w:rsidR="00562441" w:rsidRPr="00214218" w:rsidRDefault="00562441" w:rsidP="00AD0B1B">
      <w:pPr>
        <w:rPr>
          <w:sz w:val="20"/>
          <w:szCs w:val="20"/>
        </w:rPr>
      </w:pPr>
    </w:p>
    <w:sectPr w:rsidR="00562441" w:rsidRPr="00214218" w:rsidSect="006E3A9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42" w:rsidRDefault="00454142" w:rsidP="007839AE">
      <w:pPr>
        <w:spacing w:after="0" w:line="240" w:lineRule="auto"/>
      </w:pPr>
      <w:r>
        <w:separator/>
      </w:r>
    </w:p>
  </w:endnote>
  <w:endnote w:type="continuationSeparator" w:id="0">
    <w:p w:rsidR="00454142" w:rsidRDefault="00454142" w:rsidP="007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42" w:rsidRDefault="00454142" w:rsidP="007839AE">
      <w:pPr>
        <w:spacing w:after="0" w:line="240" w:lineRule="auto"/>
      </w:pPr>
      <w:r>
        <w:separator/>
      </w:r>
    </w:p>
  </w:footnote>
  <w:footnote w:type="continuationSeparator" w:id="0">
    <w:p w:rsidR="00454142" w:rsidRDefault="00454142" w:rsidP="007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CE" w:rsidRDefault="000900CE" w:rsidP="000900C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1EA571" wp14:editId="2099A153">
          <wp:simplePos x="0" y="0"/>
          <wp:positionH relativeFrom="column">
            <wp:posOffset>8519823</wp:posOffset>
          </wp:positionH>
          <wp:positionV relativeFrom="paragraph">
            <wp:posOffset>-309846</wp:posOffset>
          </wp:positionV>
          <wp:extent cx="1424811" cy="534304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11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866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57A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C71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65B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004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686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45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4C0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063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47D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03246"/>
    <w:multiLevelType w:val="hybridMultilevel"/>
    <w:tmpl w:val="9D567F84"/>
    <w:lvl w:ilvl="0" w:tplc="6694B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E"/>
    <w:rsid w:val="000900CE"/>
    <w:rsid w:val="00214218"/>
    <w:rsid w:val="00223F4B"/>
    <w:rsid w:val="002B1471"/>
    <w:rsid w:val="002F3625"/>
    <w:rsid w:val="00317CFE"/>
    <w:rsid w:val="00353800"/>
    <w:rsid w:val="00374759"/>
    <w:rsid w:val="003C40D8"/>
    <w:rsid w:val="00454142"/>
    <w:rsid w:val="004B3F1B"/>
    <w:rsid w:val="00512B25"/>
    <w:rsid w:val="00526231"/>
    <w:rsid w:val="00562441"/>
    <w:rsid w:val="00564713"/>
    <w:rsid w:val="00623C3F"/>
    <w:rsid w:val="0065562F"/>
    <w:rsid w:val="006E3A98"/>
    <w:rsid w:val="006F0CF3"/>
    <w:rsid w:val="00733EB6"/>
    <w:rsid w:val="007839AE"/>
    <w:rsid w:val="00807FAA"/>
    <w:rsid w:val="008329DB"/>
    <w:rsid w:val="0089676D"/>
    <w:rsid w:val="009266DA"/>
    <w:rsid w:val="00964ADA"/>
    <w:rsid w:val="00964C20"/>
    <w:rsid w:val="00981DAD"/>
    <w:rsid w:val="009A4BAD"/>
    <w:rsid w:val="00A27826"/>
    <w:rsid w:val="00AB2E7D"/>
    <w:rsid w:val="00AD0B1B"/>
    <w:rsid w:val="00AF5CEB"/>
    <w:rsid w:val="00B12544"/>
    <w:rsid w:val="00B90CA0"/>
    <w:rsid w:val="00BE26D4"/>
    <w:rsid w:val="00C8756C"/>
    <w:rsid w:val="00CA735F"/>
    <w:rsid w:val="00CB1207"/>
    <w:rsid w:val="00D45E3F"/>
    <w:rsid w:val="00D97E8B"/>
    <w:rsid w:val="00E012A9"/>
    <w:rsid w:val="00E07170"/>
    <w:rsid w:val="00E21C2D"/>
    <w:rsid w:val="00E75AD7"/>
    <w:rsid w:val="00EA5963"/>
    <w:rsid w:val="00F24A8B"/>
    <w:rsid w:val="00F41E2D"/>
    <w:rsid w:val="00F65D20"/>
    <w:rsid w:val="00F90C9A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9210B-BAB8-43B4-9D5B-7143624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4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4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4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4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4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4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4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4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39A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39A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F4B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223F4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3F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3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3F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F4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142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42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1421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14218"/>
  </w:style>
  <w:style w:type="paragraph" w:styleId="Billedtekst">
    <w:name w:val="caption"/>
    <w:basedOn w:val="Normal"/>
    <w:next w:val="Normal"/>
    <w:uiPriority w:val="35"/>
    <w:semiHidden/>
    <w:unhideWhenUsed/>
    <w:qFormat/>
    <w:rsid w:val="00214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142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1421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4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42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1421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421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421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421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42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421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421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421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42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421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42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421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42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421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42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421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1421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421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14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1421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4218"/>
  </w:style>
  <w:style w:type="character" w:customStyle="1" w:styleId="DatoTegn">
    <w:name w:val="Dato Tegn"/>
    <w:basedOn w:val="Standardskrifttypeiafsnit"/>
    <w:link w:val="Dato"/>
    <w:uiPriority w:val="99"/>
    <w:semiHidden/>
    <w:rsid w:val="0021421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421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1421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4218"/>
    <w:rPr>
      <w:lang w:val="da-DK"/>
    </w:rPr>
  </w:style>
  <w:style w:type="table" w:styleId="Farvetgitter">
    <w:name w:val="Colorful Grid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421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1421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42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421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42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42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1421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42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42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421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421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421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421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421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421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421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4218"/>
    <w:pPr>
      <w:spacing w:after="100"/>
      <w:ind w:left="1760"/>
    </w:pPr>
  </w:style>
  <w:style w:type="paragraph" w:styleId="Ingenafstand">
    <w:name w:val="No Spacing"/>
    <w:uiPriority w:val="1"/>
    <w:qFormat/>
    <w:rsid w:val="0021421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21421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1421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421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14218"/>
    <w:pPr>
      <w:spacing w:after="0"/>
    </w:pPr>
  </w:style>
  <w:style w:type="table" w:styleId="Lysliste">
    <w:name w:val="Light List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14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4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4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4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4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4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14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4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421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42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421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4218"/>
    <w:rPr>
      <w:lang w:val="da-DK"/>
    </w:rPr>
  </w:style>
  <w:style w:type="paragraph" w:styleId="Liste">
    <w:name w:val="List"/>
    <w:basedOn w:val="Normal"/>
    <w:uiPriority w:val="99"/>
    <w:semiHidden/>
    <w:unhideWhenUsed/>
    <w:rsid w:val="0021421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42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42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42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42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421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4218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4218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4218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4218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4218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421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421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421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421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4218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14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4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4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421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421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421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421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421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4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1421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1421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421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421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42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4218"/>
    <w:rPr>
      <w:lang w:val="da-DK"/>
    </w:rPr>
  </w:style>
  <w:style w:type="character" w:styleId="Strk">
    <w:name w:val="Strong"/>
    <w:basedOn w:val="Standardskrifttypeiafsnit"/>
    <w:uiPriority w:val="22"/>
    <w:qFormat/>
    <w:rsid w:val="002142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4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421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1421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1421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42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42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42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42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42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42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42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42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42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42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42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42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42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42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42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42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142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142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142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42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42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42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42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42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14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4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421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4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4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C7BB-0A3C-4F27-AE57-CB2FC7C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3474</Characters>
  <Application>Microsoft Office Word</Application>
  <DocSecurity>0</DocSecurity>
  <Lines>169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201012- bestyrelsestjeklistet- og bestyrelsens-stillingtagen</dc:title>
  <dc:creator>Undervisningsministeriet</dc:creator>
  <cp:lastModifiedBy>Yassmin Razik</cp:lastModifiedBy>
  <cp:revision>6</cp:revision>
  <cp:lastPrinted>2019-10-09T07:08:00Z</cp:lastPrinted>
  <dcterms:created xsi:type="dcterms:W3CDTF">2022-07-04T13:54:00Z</dcterms:created>
  <dcterms:modified xsi:type="dcterms:W3CDTF">2022-07-26T10:44:00Z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