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2B8A3" w14:textId="77777777" w:rsidR="005C34A9" w:rsidRPr="007E0805" w:rsidRDefault="00B06F92" w:rsidP="007E0805">
      <w:pPr>
        <w:spacing w:after="0"/>
        <w:jc w:val="center"/>
        <w:rPr>
          <w:b/>
          <w:sz w:val="40"/>
          <w:szCs w:val="32"/>
        </w:rPr>
      </w:pPr>
      <w:r w:rsidRPr="007E0805">
        <w:rPr>
          <w:b/>
          <w:sz w:val="40"/>
          <w:szCs w:val="32"/>
        </w:rPr>
        <w:t>Institution</w:t>
      </w:r>
      <w:r w:rsidR="00D96BD3" w:rsidRPr="007E0805">
        <w:rPr>
          <w:b/>
          <w:sz w:val="40"/>
          <w:szCs w:val="32"/>
        </w:rPr>
        <w:t>sudviklings</w:t>
      </w:r>
      <w:r w:rsidRPr="007E0805">
        <w:rPr>
          <w:b/>
          <w:sz w:val="40"/>
          <w:szCs w:val="32"/>
        </w:rPr>
        <w:t>aftale</w:t>
      </w:r>
    </w:p>
    <w:p w14:paraId="3B72B8A4" w14:textId="77777777" w:rsidR="005C34A9" w:rsidRPr="007E0805" w:rsidRDefault="00B06F92" w:rsidP="007E0805">
      <w:pPr>
        <w:spacing w:after="0"/>
        <w:jc w:val="center"/>
        <w:rPr>
          <w:b/>
          <w:sz w:val="40"/>
          <w:szCs w:val="32"/>
        </w:rPr>
      </w:pPr>
      <w:r w:rsidRPr="007E0805">
        <w:rPr>
          <w:b/>
          <w:sz w:val="40"/>
          <w:szCs w:val="32"/>
        </w:rPr>
        <w:t>om kompetenceudvikling af lærere og ledere</w:t>
      </w:r>
      <w:r w:rsidR="005C34A9">
        <w:rPr>
          <w:b/>
          <w:sz w:val="40"/>
          <w:szCs w:val="32"/>
        </w:rPr>
        <w:t xml:space="preserve"> på FGU</w:t>
      </w:r>
    </w:p>
    <w:p w14:paraId="3B72B8A5" w14:textId="77777777" w:rsidR="00B06F92" w:rsidRPr="007E0805" w:rsidRDefault="00B06F92" w:rsidP="007E0805">
      <w:pPr>
        <w:spacing w:after="0"/>
        <w:jc w:val="center"/>
        <w:rPr>
          <w:b/>
          <w:sz w:val="40"/>
          <w:szCs w:val="32"/>
        </w:rPr>
      </w:pPr>
      <w:r w:rsidRPr="007E0805">
        <w:rPr>
          <w:b/>
          <w:sz w:val="40"/>
          <w:szCs w:val="32"/>
        </w:rPr>
        <w:t>2019</w:t>
      </w:r>
    </w:p>
    <w:p w14:paraId="3B72B8A6" w14:textId="77777777" w:rsidR="00B06F92" w:rsidRPr="005C34A9" w:rsidRDefault="00B06F92" w:rsidP="00CD66CC">
      <w:pPr>
        <w:spacing w:after="0"/>
      </w:pPr>
      <w:r w:rsidRPr="005C34A9">
        <w:t>Denne institutions</w:t>
      </w:r>
      <w:r w:rsidR="00D96BD3" w:rsidRPr="005C34A9">
        <w:t>udviklings</w:t>
      </w:r>
      <w:r w:rsidRPr="005C34A9">
        <w:t xml:space="preserve">aftale omfatter kompetenceudvikling af lærere og ledere på FGU-institutionen i 2019 og er udarbejdet i overensstemmelse med krav i </w:t>
      </w:r>
      <w:r w:rsidRPr="005C34A9">
        <w:rPr>
          <w:i/>
        </w:rPr>
        <w:t>Vejledning om pulje til kompetenceu</w:t>
      </w:r>
      <w:r w:rsidRPr="005C34A9">
        <w:rPr>
          <w:i/>
        </w:rPr>
        <w:t>d</w:t>
      </w:r>
      <w:r w:rsidRPr="005C34A9">
        <w:rPr>
          <w:i/>
        </w:rPr>
        <w:t>vikling af lærere og lerede i FGU 2019</w:t>
      </w:r>
      <w:r w:rsidRPr="005C34A9">
        <w:t xml:space="preserve">. </w:t>
      </w:r>
    </w:p>
    <w:p w14:paraId="3B72B8A7" w14:textId="77777777" w:rsidR="00CD66CC" w:rsidRPr="005C34A9" w:rsidRDefault="00CD66CC" w:rsidP="00CD66CC">
      <w:pPr>
        <w:spacing w:after="0"/>
      </w:pPr>
    </w:p>
    <w:p w14:paraId="3B72B8A8" w14:textId="77777777" w:rsidR="00B06F92" w:rsidRPr="005C34A9" w:rsidRDefault="00B06F92" w:rsidP="00CD66CC">
      <w:pPr>
        <w:spacing w:after="0"/>
      </w:pPr>
      <w:r w:rsidRPr="005C34A9">
        <w:t>Institutionsudviklingsaftalen skal sikre, at kompetenceudviklingsforløbene kan opfylde puljens ove</w:t>
      </w:r>
      <w:r w:rsidRPr="005C34A9">
        <w:t>r</w:t>
      </w:r>
      <w:r w:rsidRPr="005C34A9">
        <w:t xml:space="preserve">ordnede formål og vedrører: </w:t>
      </w:r>
    </w:p>
    <w:p w14:paraId="3B72B8A9" w14:textId="77777777" w:rsidR="00B06F92" w:rsidRPr="005C34A9" w:rsidRDefault="00B06F92" w:rsidP="00CD66CC">
      <w:pPr>
        <w:numPr>
          <w:ilvl w:val="0"/>
          <w:numId w:val="1"/>
        </w:numPr>
        <w:spacing w:after="0"/>
      </w:pPr>
      <w:r w:rsidRPr="005C34A9">
        <w:t xml:space="preserve">den enkelte FGU-institutions samlede anvendelse af </w:t>
      </w:r>
      <w:r w:rsidR="00CD66CC" w:rsidRPr="005C34A9">
        <w:t>midlerne fra puljen</w:t>
      </w:r>
      <w:r w:rsidRPr="005C34A9">
        <w:t xml:space="preserve"> (jf. afsnit 2.1.</w:t>
      </w:r>
      <w:r w:rsidR="00C86981" w:rsidRPr="005C34A9">
        <w:t xml:space="preserve"> </w:t>
      </w:r>
      <w:r w:rsidRPr="005C34A9">
        <w:t>i vejle</w:t>
      </w:r>
      <w:r w:rsidRPr="005C34A9">
        <w:t>d</w:t>
      </w:r>
      <w:r w:rsidRPr="005C34A9">
        <w:t>ningen)</w:t>
      </w:r>
    </w:p>
    <w:p w14:paraId="3B72B8AA" w14:textId="77777777" w:rsidR="00B06F92" w:rsidRPr="005C34A9" w:rsidRDefault="00C86981" w:rsidP="00CD66CC">
      <w:pPr>
        <w:numPr>
          <w:ilvl w:val="0"/>
          <w:numId w:val="1"/>
        </w:numPr>
        <w:spacing w:after="0"/>
      </w:pPr>
      <w:r w:rsidRPr="005C34A9">
        <w:t xml:space="preserve">institutionsrettede kompetenceudviklingsforløb - </w:t>
      </w:r>
      <w:r w:rsidR="00B06F92" w:rsidRPr="005C34A9">
        <w:t xml:space="preserve">kompetenceforløb </w:t>
      </w:r>
      <w:r w:rsidRPr="005C34A9">
        <w:t>mål</w:t>
      </w:r>
      <w:r w:rsidR="00B06F92" w:rsidRPr="005C34A9">
        <w:t>rettet lærere og ledere (jf. afsnit 2.2. i vejledningen)</w:t>
      </w:r>
    </w:p>
    <w:p w14:paraId="3B72B8AB" w14:textId="77777777" w:rsidR="00B06F92" w:rsidRDefault="00C86981" w:rsidP="00C86981">
      <w:pPr>
        <w:numPr>
          <w:ilvl w:val="0"/>
          <w:numId w:val="1"/>
        </w:numPr>
        <w:spacing w:after="0"/>
      </w:pPr>
      <w:r w:rsidRPr="005C34A9">
        <w:t>ledelsesforløb - kompetence</w:t>
      </w:r>
      <w:r w:rsidR="00B06F92" w:rsidRPr="005C34A9">
        <w:t>forløb særligt m</w:t>
      </w:r>
      <w:r w:rsidRPr="005C34A9">
        <w:t>ålrettet</w:t>
      </w:r>
      <w:r w:rsidR="00B06F92" w:rsidRPr="005C34A9">
        <w:t xml:space="preserve"> ledelser (jf. afsnit 2.3. i vejledningen)</w:t>
      </w:r>
    </w:p>
    <w:p w14:paraId="3B72B8AC" w14:textId="77777777" w:rsidR="00E35DD2" w:rsidRPr="005C34A9" w:rsidRDefault="00E35DD2" w:rsidP="00C86981">
      <w:pPr>
        <w:numPr>
          <w:ilvl w:val="0"/>
          <w:numId w:val="1"/>
        </w:numPr>
        <w:spacing w:after="0"/>
      </w:pPr>
      <w:proofErr w:type="gramStart"/>
      <w:r>
        <w:t>individuelle kompetenceudviklingsforløb.</w:t>
      </w:r>
      <w:proofErr w:type="gramEnd"/>
    </w:p>
    <w:p w14:paraId="3B72B8AD" w14:textId="77777777" w:rsidR="00CD66CC" w:rsidRPr="005C34A9" w:rsidRDefault="00CD66CC" w:rsidP="00CD66CC">
      <w:pPr>
        <w:spacing w:after="0"/>
        <w:ind w:left="720"/>
      </w:pPr>
    </w:p>
    <w:p w14:paraId="3B72B8AE" w14:textId="77777777" w:rsidR="00C5653B" w:rsidRDefault="00B06F92" w:rsidP="00CD66CC">
      <w:pPr>
        <w:spacing w:after="0"/>
      </w:pPr>
      <w:r w:rsidRPr="005C34A9">
        <w:t>Institutions</w:t>
      </w:r>
      <w:r w:rsidR="00D96BD3" w:rsidRPr="005C34A9">
        <w:t>udviklings</w:t>
      </w:r>
      <w:r w:rsidRPr="005C34A9">
        <w:t xml:space="preserve">aftalen indgås </w:t>
      </w:r>
      <w:r w:rsidR="00C86981" w:rsidRPr="005C34A9">
        <w:t>for at få</w:t>
      </w:r>
      <w:r w:rsidRPr="005C34A9">
        <w:t xml:space="preserve"> oplysning, </w:t>
      </w:r>
      <w:r w:rsidR="002608E8">
        <w:t xml:space="preserve">om </w:t>
      </w:r>
      <w:r w:rsidRPr="005C34A9">
        <w:t xml:space="preserve">hvilke kompetenceudviklingsaktiviteter FGU-institutionen vil anvende midlerne fra puljen til. </w:t>
      </w:r>
    </w:p>
    <w:p w14:paraId="3B72B8AF" w14:textId="77777777" w:rsidR="00C5653B" w:rsidRDefault="00C5653B" w:rsidP="00CD66CC">
      <w:pPr>
        <w:spacing w:after="0"/>
      </w:pPr>
    </w:p>
    <w:p w14:paraId="3B72B8B0" w14:textId="77777777" w:rsidR="00B06F92" w:rsidRPr="005C34A9" w:rsidRDefault="00B06F92" w:rsidP="00CD66CC">
      <w:pPr>
        <w:spacing w:after="0"/>
      </w:pPr>
      <w:r w:rsidRPr="005C34A9">
        <w:t>Aftalen skal desuden danne grundlag for at vurdere</w:t>
      </w:r>
      <w:r w:rsidR="00C86981" w:rsidRPr="005C34A9">
        <w:t>,</w:t>
      </w:r>
      <w:r w:rsidRPr="005C34A9">
        <w:t xml:space="preserve"> om tilskuddets formål opfyldes. </w:t>
      </w:r>
    </w:p>
    <w:p w14:paraId="3B72B8B1" w14:textId="77777777" w:rsidR="00CD66CC" w:rsidRPr="005C34A9" w:rsidRDefault="00CD66CC" w:rsidP="00CD66CC">
      <w:pPr>
        <w:spacing w:after="0"/>
      </w:pPr>
    </w:p>
    <w:p w14:paraId="3B72B8B2" w14:textId="77777777" w:rsidR="00B06F92" w:rsidRPr="005C34A9" w:rsidRDefault="00B06F92" w:rsidP="00CD66CC">
      <w:pPr>
        <w:spacing w:after="0"/>
        <w:rPr>
          <w:b/>
          <w:sz w:val="28"/>
          <w:szCs w:val="28"/>
        </w:rPr>
      </w:pPr>
      <w:r w:rsidRPr="005C34A9">
        <w:rPr>
          <w:b/>
          <w:sz w:val="28"/>
          <w:szCs w:val="28"/>
        </w:rPr>
        <w:t>1. Stamoplysninger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B91E83" w:rsidRPr="005C34A9" w14:paraId="3B72B8B4" w14:textId="77777777" w:rsidTr="0077676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2B8B3" w14:textId="77777777" w:rsidR="00B91E83" w:rsidRPr="005C34A9" w:rsidRDefault="00B91E83" w:rsidP="006359DA">
            <w:pPr>
              <w:rPr>
                <w:b/>
              </w:rPr>
            </w:pPr>
            <w:r w:rsidRPr="005C34A9">
              <w:rPr>
                <w:b/>
              </w:rPr>
              <w:t>Tilskudsmodtager</w:t>
            </w:r>
          </w:p>
        </w:tc>
      </w:tr>
      <w:tr w:rsidR="00B91E83" w:rsidRPr="005C34A9" w14:paraId="3B72B8B7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8B5" w14:textId="77777777" w:rsidR="00B91E83" w:rsidRPr="005C34A9" w:rsidRDefault="00B91E83" w:rsidP="00B91E83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5C34A9">
              <w:rPr>
                <w:b/>
              </w:rPr>
              <w:t>FGU-institution: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B72B8B6" w14:textId="77777777" w:rsidR="00B91E83" w:rsidRPr="005C34A9" w:rsidRDefault="00B91E83" w:rsidP="006359DA"/>
        </w:tc>
      </w:tr>
      <w:tr w:rsidR="00B91E83" w:rsidRPr="005C34A9" w14:paraId="3B72B8BA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8B8" w14:textId="77777777" w:rsidR="00B91E83" w:rsidRPr="005C34A9" w:rsidRDefault="00B91E83" w:rsidP="00B91E83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5C34A9">
              <w:rPr>
                <w:b/>
              </w:rPr>
              <w:t>CVR-nummer: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B72B8B9" w14:textId="77777777" w:rsidR="00B91E83" w:rsidRPr="005C34A9" w:rsidRDefault="00B91E83" w:rsidP="006359DA"/>
        </w:tc>
      </w:tr>
      <w:tr w:rsidR="00B91E83" w:rsidRPr="005C34A9" w14:paraId="3B72B8BD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8BB" w14:textId="77777777" w:rsidR="00B91E83" w:rsidRPr="005C34A9" w:rsidRDefault="00B91E83" w:rsidP="00B91E83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5C34A9">
              <w:rPr>
                <w:b/>
              </w:rPr>
              <w:t>Adresse: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B72B8BC" w14:textId="77777777" w:rsidR="00B91E83" w:rsidRPr="005C34A9" w:rsidRDefault="00B91E83" w:rsidP="006359DA"/>
        </w:tc>
      </w:tr>
      <w:tr w:rsidR="00B91E83" w:rsidRPr="005C34A9" w14:paraId="3B72B8C0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8BE" w14:textId="77777777" w:rsidR="00B91E83" w:rsidRPr="005C34A9" w:rsidRDefault="00B91E83" w:rsidP="00B91E83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5C34A9">
              <w:rPr>
                <w:b/>
              </w:rPr>
              <w:t>Mail: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B72B8BF" w14:textId="77777777" w:rsidR="00B91E83" w:rsidRPr="005C34A9" w:rsidRDefault="00B91E83" w:rsidP="006359DA"/>
        </w:tc>
      </w:tr>
      <w:tr w:rsidR="00B91E83" w:rsidRPr="005C34A9" w14:paraId="3B72B8C3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B72B8C1" w14:textId="77777777" w:rsidR="00B91E83" w:rsidRPr="005C34A9" w:rsidRDefault="00B91E83" w:rsidP="006359DA">
            <w:pPr>
              <w:rPr>
                <w:b/>
              </w:rPr>
            </w:pPr>
            <w:r w:rsidRPr="005C34A9">
              <w:rPr>
                <w:b/>
              </w:rPr>
              <w:t>Kontaktperson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2B8C2" w14:textId="77777777" w:rsidR="00B91E83" w:rsidRPr="005C34A9" w:rsidRDefault="00B91E83" w:rsidP="006359DA"/>
        </w:tc>
      </w:tr>
      <w:tr w:rsidR="00B91E83" w:rsidRPr="005C34A9" w14:paraId="3B72B8C6" w14:textId="77777777" w:rsidTr="00A75CE6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8C4" w14:textId="77777777" w:rsidR="00B91E83" w:rsidRPr="005C34A9" w:rsidRDefault="00B91E83" w:rsidP="00B91E83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 w:rsidRPr="005C34A9">
              <w:rPr>
                <w:b/>
              </w:rPr>
              <w:t>Navn: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3B72B8C5" w14:textId="77777777" w:rsidR="00B91E83" w:rsidRPr="005C34A9" w:rsidRDefault="00B91E83" w:rsidP="006359DA"/>
        </w:tc>
      </w:tr>
      <w:tr w:rsidR="00B91E83" w:rsidRPr="005C34A9" w14:paraId="3B72B8C9" w14:textId="77777777" w:rsidTr="00A75CE6">
        <w:trPr>
          <w:trHeight w:val="113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3B72B8C7" w14:textId="77777777" w:rsidR="00B91E83" w:rsidRPr="005C34A9" w:rsidRDefault="00B91E83" w:rsidP="00B91E83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 w:rsidRPr="005C34A9">
              <w:rPr>
                <w:b/>
              </w:rPr>
              <w:t>Tlf.nr.:</w:t>
            </w:r>
          </w:p>
        </w:tc>
        <w:tc>
          <w:tcPr>
            <w:tcW w:w="6804" w:type="dxa"/>
          </w:tcPr>
          <w:p w14:paraId="3B72B8C8" w14:textId="77777777" w:rsidR="00B91E83" w:rsidRPr="005C34A9" w:rsidRDefault="00B91E83" w:rsidP="006359DA"/>
        </w:tc>
      </w:tr>
      <w:tr w:rsidR="00B91E83" w:rsidRPr="005C34A9" w14:paraId="3B72B8CC" w14:textId="77777777" w:rsidTr="00A75CE6">
        <w:trPr>
          <w:trHeight w:val="113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3B72B8CA" w14:textId="77777777" w:rsidR="00B91E83" w:rsidRPr="005C34A9" w:rsidRDefault="00B91E83" w:rsidP="00B91E83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 w:rsidRPr="005C34A9">
              <w:rPr>
                <w:b/>
              </w:rPr>
              <w:t>Mail:</w:t>
            </w:r>
          </w:p>
        </w:tc>
        <w:tc>
          <w:tcPr>
            <w:tcW w:w="6804" w:type="dxa"/>
          </w:tcPr>
          <w:p w14:paraId="3B72B8CB" w14:textId="77777777" w:rsidR="00B91E83" w:rsidRPr="005C34A9" w:rsidRDefault="00B91E83" w:rsidP="006359DA"/>
        </w:tc>
      </w:tr>
    </w:tbl>
    <w:p w14:paraId="3B72B8CD" w14:textId="77777777" w:rsidR="00B24E2E" w:rsidRPr="005C34A9" w:rsidRDefault="00B24E2E"/>
    <w:p w14:paraId="3B72B8CE" w14:textId="77777777" w:rsidR="00C5653B" w:rsidRDefault="00C5653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B72B8CF" w14:textId="77777777" w:rsidR="00B06F92" w:rsidRPr="005C34A9" w:rsidRDefault="0052606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B06F92" w:rsidRPr="005C34A9">
        <w:rPr>
          <w:b/>
          <w:sz w:val="28"/>
          <w:szCs w:val="28"/>
        </w:rPr>
        <w:t>Kompetenceudviklings</w:t>
      </w:r>
      <w:r>
        <w:rPr>
          <w:b/>
          <w:sz w:val="28"/>
          <w:szCs w:val="28"/>
        </w:rPr>
        <w:t>forløb og -</w:t>
      </w:r>
      <w:r w:rsidR="00B06F92" w:rsidRPr="005C34A9">
        <w:rPr>
          <w:b/>
          <w:sz w:val="28"/>
          <w:szCs w:val="28"/>
        </w:rPr>
        <w:t>aktiviteter</w:t>
      </w:r>
    </w:p>
    <w:p w14:paraId="3B72B8D0" w14:textId="77777777" w:rsidR="00361DF7" w:rsidRPr="00BC2EB2" w:rsidRDefault="00526060" w:rsidP="00CD66CC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A</w:t>
      </w:r>
      <w:r w:rsidR="00361DF7" w:rsidRPr="00BC2EB2">
        <w:rPr>
          <w:b/>
          <w:sz w:val="28"/>
          <w:szCs w:val="24"/>
        </w:rPr>
        <w:t>.1. Institutionsrettede kompetenceudviklingsforløb</w:t>
      </w:r>
    </w:p>
    <w:p w14:paraId="3B72B8D1" w14:textId="77777777" w:rsidR="00361DF7" w:rsidRPr="005C34A9" w:rsidRDefault="00361DF7" w:rsidP="00527EFB">
      <w:pPr>
        <w:spacing w:after="0"/>
        <w:rPr>
          <w:i/>
        </w:rPr>
      </w:pPr>
      <w:r w:rsidRPr="005C34A9">
        <w:rPr>
          <w:i/>
        </w:rPr>
        <w:t>Beskriv kompetenceudviklingsforløb rettet mod lærere og ledere i nedenstående tabel. Der udfyldes én tabel pr. kompete</w:t>
      </w:r>
      <w:r w:rsidRPr="005C34A9">
        <w:rPr>
          <w:i/>
        </w:rPr>
        <w:t>n</w:t>
      </w:r>
      <w:r w:rsidRPr="005C34A9">
        <w:rPr>
          <w:i/>
        </w:rPr>
        <w:t xml:space="preserve">ceudviklingsforløb. Hvis der </w:t>
      </w:r>
      <w:r w:rsidR="005C34A9" w:rsidRPr="005C34A9">
        <w:rPr>
          <w:i/>
        </w:rPr>
        <w:t xml:space="preserve">ønskes </w:t>
      </w:r>
      <w:r w:rsidRPr="005C34A9">
        <w:rPr>
          <w:i/>
        </w:rPr>
        <w:t>gennemfør</w:t>
      </w:r>
      <w:r w:rsidR="005C34A9" w:rsidRPr="005C34A9">
        <w:rPr>
          <w:i/>
        </w:rPr>
        <w:t>t</w:t>
      </w:r>
      <w:r w:rsidRPr="005C34A9">
        <w:rPr>
          <w:i/>
        </w:rPr>
        <w:t xml:space="preserve"> flere kompetenceudviklingsforløb </w:t>
      </w:r>
      <w:r w:rsidRPr="005C34A9">
        <w:rPr>
          <w:i/>
          <w:u w:val="single"/>
        </w:rPr>
        <w:t>kopier</w:t>
      </w:r>
      <w:r w:rsidR="005C34A9" w:rsidRPr="005C34A9">
        <w:rPr>
          <w:i/>
          <w:u w:val="single"/>
        </w:rPr>
        <w:t>es</w:t>
      </w:r>
      <w:r w:rsidRPr="005C34A9">
        <w:rPr>
          <w:i/>
        </w:rPr>
        <w:t xml:space="preserve"> tabellen og </w:t>
      </w:r>
      <w:r w:rsidR="005C34A9" w:rsidRPr="005C34A9">
        <w:rPr>
          <w:i/>
        </w:rPr>
        <w:t xml:space="preserve">genindsættes som ny tabel senere </w:t>
      </w:r>
      <w:r w:rsidRPr="005C34A9">
        <w:rPr>
          <w:i/>
        </w:rPr>
        <w:t xml:space="preserve">i dokumentet. </w:t>
      </w: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417"/>
        <w:gridCol w:w="1560"/>
        <w:gridCol w:w="567"/>
        <w:gridCol w:w="1416"/>
      </w:tblGrid>
      <w:tr w:rsidR="00361DF7" w:rsidRPr="005C34A9" w14:paraId="3B72B8D4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8D2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1. Kompetenceudviklingsforløb</w:t>
            </w:r>
          </w:p>
          <w:p w14:paraId="3B72B8D3" w14:textId="77777777" w:rsidR="00361DF7" w:rsidRPr="005C34A9" w:rsidRDefault="00361DF7" w:rsidP="00CD66CC">
            <w:pPr>
              <w:spacing w:line="276" w:lineRule="auto"/>
              <w:rPr>
                <w:b/>
                <w:i/>
              </w:rPr>
            </w:pPr>
            <w:r w:rsidRPr="005C34A9">
              <w:rPr>
                <w:i/>
              </w:rPr>
              <w:t>Angiv forløbets titel.</w:t>
            </w:r>
          </w:p>
        </w:tc>
      </w:tr>
      <w:tr w:rsidR="00361DF7" w:rsidRPr="005C34A9" w14:paraId="3B72B8D7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8D5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8D6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8DA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8D8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 xml:space="preserve">2. Leverandør </w:t>
            </w:r>
          </w:p>
          <w:p w14:paraId="3B72B8D9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Angiv navn på leverandør af kompetenceudviklingsforløbet.</w:t>
            </w:r>
          </w:p>
        </w:tc>
      </w:tr>
      <w:tr w:rsidR="00361DF7" w:rsidRPr="005C34A9" w14:paraId="3B72B8DD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8DB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8DC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8DF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8DE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3. Kort beskrivelse af leverandør</w:t>
            </w:r>
          </w:p>
        </w:tc>
      </w:tr>
      <w:tr w:rsidR="00361DF7" w:rsidRPr="005C34A9" w14:paraId="3B72B8E1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2B8E0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i/>
              </w:rPr>
              <w:t>a. Angiv, hvilket kendskab leverandøren har til FGU-ungemålgruppen.</w:t>
            </w:r>
          </w:p>
        </w:tc>
      </w:tr>
      <w:tr w:rsidR="00361DF7" w:rsidRPr="005C34A9" w14:paraId="3B72B8E4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8E2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8E3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8E6" w14:textId="77777777" w:rsidTr="006359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2B8E5" w14:textId="77777777" w:rsidR="00361DF7" w:rsidRPr="005C34A9" w:rsidRDefault="00453F4C" w:rsidP="00CD66CC">
            <w:pPr>
              <w:spacing w:line="276" w:lineRule="auto"/>
            </w:pPr>
            <w:r>
              <w:t>b</w:t>
            </w:r>
            <w:r w:rsidR="00361DF7" w:rsidRPr="005C34A9">
              <w:rPr>
                <w:i/>
              </w:rPr>
              <w:t>. Beskriv leverandørens erfaring med at gennemføre lignende typer af kompetenceudviklingsforløb.</w:t>
            </w:r>
          </w:p>
        </w:tc>
      </w:tr>
      <w:tr w:rsidR="00361DF7" w:rsidRPr="005C34A9" w14:paraId="3B72B8E9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8E7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8E8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8EC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8EA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 xml:space="preserve">4. </w:t>
            </w:r>
            <w:r w:rsidR="00CF164E">
              <w:rPr>
                <w:b/>
              </w:rPr>
              <w:t>Tidplan</w:t>
            </w:r>
            <w:r w:rsidRPr="005C34A9">
              <w:rPr>
                <w:b/>
              </w:rPr>
              <w:t xml:space="preserve"> </w:t>
            </w:r>
          </w:p>
          <w:p w14:paraId="3B72B8EB" w14:textId="77777777" w:rsidR="00361DF7" w:rsidRPr="005C34A9" w:rsidRDefault="00CF164E" w:rsidP="00CF164E">
            <w:pPr>
              <w:spacing w:line="276" w:lineRule="auto"/>
              <w:rPr>
                <w:b/>
              </w:rPr>
            </w:pPr>
            <w:r>
              <w:rPr>
                <w:i/>
              </w:rPr>
              <w:t xml:space="preserve">a. </w:t>
            </w:r>
            <w:r w:rsidR="00361DF7" w:rsidRPr="005C34A9">
              <w:rPr>
                <w:i/>
              </w:rPr>
              <w:t>Angiv</w:t>
            </w:r>
            <w:r>
              <w:rPr>
                <w:i/>
              </w:rPr>
              <w:t xml:space="preserve">, hvornår kompetenceudviklingsforløbet forventes afholdt (starttidspunkt og sluttidspunkt). </w:t>
            </w:r>
          </w:p>
        </w:tc>
      </w:tr>
      <w:tr w:rsidR="00361DF7" w:rsidRPr="005C34A9" w14:paraId="3B72B8EF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8ED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8EE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CF164E" w:rsidRPr="005C34A9" w14:paraId="3B72B8F1" w14:textId="77777777" w:rsidTr="00CF164E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2B8F0" w14:textId="77777777" w:rsidR="00CF164E" w:rsidRPr="00CF164E" w:rsidRDefault="00CF164E" w:rsidP="00CF164E">
            <w:pPr>
              <w:rPr>
                <w:i/>
              </w:rPr>
            </w:pPr>
            <w:r w:rsidRPr="00CF164E">
              <w:rPr>
                <w:i/>
              </w:rPr>
              <w:t>b. Hvis kompetenceudviklingsforløbet strækker sig ind i næste kalenderår</w:t>
            </w:r>
            <w:r>
              <w:rPr>
                <w:i/>
              </w:rPr>
              <w:t>, angiv den samlede pris for kompetenceudvi</w:t>
            </w:r>
            <w:r>
              <w:rPr>
                <w:i/>
              </w:rPr>
              <w:t>k</w:t>
            </w:r>
            <w:r>
              <w:rPr>
                <w:i/>
              </w:rPr>
              <w:t xml:space="preserve">lingsforløbet eks. moms. </w:t>
            </w:r>
            <w:r w:rsidRPr="00CF164E">
              <w:rPr>
                <w:i/>
              </w:rPr>
              <w:t>Bemærk, at midlerne i 2019 kun dækker de udgifter, som afholdes i forbindelse med kompete</w:t>
            </w:r>
            <w:r w:rsidRPr="00CF164E">
              <w:rPr>
                <w:i/>
              </w:rPr>
              <w:t>n</w:t>
            </w:r>
            <w:r w:rsidRPr="00CF164E">
              <w:rPr>
                <w:i/>
              </w:rPr>
              <w:t xml:space="preserve">ceudviklingsaktiviteter, der gennemføres i 2019.  </w:t>
            </w:r>
          </w:p>
        </w:tc>
      </w:tr>
      <w:tr w:rsidR="00CF164E" w:rsidRPr="005C34A9" w14:paraId="3B72B8F4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8F2" w14:textId="77777777" w:rsidR="00CF164E" w:rsidRPr="005C34A9" w:rsidRDefault="00CF164E" w:rsidP="00CF164E">
            <w:pPr>
              <w:spacing w:line="276" w:lineRule="auto"/>
            </w:pPr>
            <w:r w:rsidRPr="005C34A9">
              <w:t>/tekst/</w:t>
            </w:r>
          </w:p>
          <w:p w14:paraId="3B72B8F3" w14:textId="77777777" w:rsidR="00CF164E" w:rsidRPr="005C34A9" w:rsidRDefault="00CF164E" w:rsidP="00CD66CC"/>
        </w:tc>
      </w:tr>
      <w:tr w:rsidR="00361DF7" w:rsidRPr="005C34A9" w14:paraId="3B72B8F6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8F5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 xml:space="preserve">5. Indhold </w:t>
            </w:r>
          </w:p>
        </w:tc>
      </w:tr>
      <w:tr w:rsidR="00361DF7" w:rsidRPr="005C34A9" w14:paraId="3B72B8F8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8F7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i/>
              </w:rPr>
              <w:t>a. Beskriv kort kompetenceudviklingsforløbets indhold.</w:t>
            </w:r>
          </w:p>
        </w:tc>
      </w:tr>
      <w:tr w:rsidR="00361DF7" w:rsidRPr="005C34A9" w14:paraId="3B72B8FB" w14:textId="77777777" w:rsidTr="006359DA">
        <w:trPr>
          <w:trHeight w:val="20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8F9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8FA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8FE" w14:textId="77777777" w:rsidTr="006359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8FC" w14:textId="77777777" w:rsidR="006359DA" w:rsidRDefault="00361DF7" w:rsidP="006359DA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b. Angiv, hvilke</w:t>
            </w:r>
            <w:r w:rsidR="006359DA">
              <w:rPr>
                <w:i/>
              </w:rPr>
              <w:t>(t)</w:t>
            </w:r>
            <w:r w:rsidRPr="005C34A9">
              <w:rPr>
                <w:i/>
              </w:rPr>
              <w:t xml:space="preserve"> </w:t>
            </w:r>
            <w:r w:rsidR="006359DA">
              <w:rPr>
                <w:i/>
              </w:rPr>
              <w:t>i</w:t>
            </w:r>
            <w:r w:rsidRPr="005C34A9">
              <w:rPr>
                <w:i/>
              </w:rPr>
              <w:t>ndholdsemne</w:t>
            </w:r>
            <w:r w:rsidR="006359DA">
              <w:rPr>
                <w:i/>
              </w:rPr>
              <w:t>(</w:t>
            </w:r>
            <w:r w:rsidRPr="005C34A9">
              <w:rPr>
                <w:i/>
              </w:rPr>
              <w:t>r</w:t>
            </w:r>
            <w:r w:rsidR="006359DA">
              <w:rPr>
                <w:i/>
              </w:rPr>
              <w:t>)</w:t>
            </w:r>
            <w:r w:rsidRPr="005C34A9">
              <w:rPr>
                <w:i/>
              </w:rPr>
              <w:t xml:space="preserve"> kompetenceudviklingsforløbet dækker. </w:t>
            </w:r>
          </w:p>
          <w:p w14:paraId="3B72B8FD" w14:textId="77777777" w:rsidR="00361DF7" w:rsidRPr="005C34A9" w:rsidRDefault="00361DF7" w:rsidP="006359DA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 xml:space="preserve">Se vejledningen for nærmere beskrivelse af indholdsemnerne. </w:t>
            </w:r>
          </w:p>
        </w:tc>
      </w:tr>
      <w:tr w:rsidR="00361DF7" w:rsidRPr="005C34A9" w14:paraId="3B72B901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8FF" w14:textId="77777777" w:rsidR="00361DF7" w:rsidRPr="005C34A9" w:rsidRDefault="00361DF7" w:rsidP="00CD66CC">
            <w:pPr>
              <w:spacing w:line="276" w:lineRule="auto"/>
              <w:rPr>
                <w:b/>
                <w:i/>
              </w:rPr>
            </w:pPr>
            <w:r w:rsidRPr="005C34A9">
              <w:rPr>
                <w:b/>
                <w:i/>
              </w:rPr>
              <w:t>Emne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900" w14:textId="77777777" w:rsidR="00361DF7" w:rsidRPr="005C34A9" w:rsidRDefault="00361DF7" w:rsidP="00CD66CC">
            <w:pPr>
              <w:spacing w:line="276" w:lineRule="auto"/>
              <w:rPr>
                <w:b/>
                <w:i/>
              </w:rPr>
            </w:pPr>
            <w:r w:rsidRPr="005C34A9">
              <w:rPr>
                <w:b/>
                <w:i/>
              </w:rPr>
              <w:t>Sæt X</w:t>
            </w:r>
            <w:r w:rsidR="006359DA">
              <w:rPr>
                <w:b/>
                <w:i/>
              </w:rPr>
              <w:t>’er</w:t>
            </w:r>
          </w:p>
        </w:tc>
      </w:tr>
      <w:tr w:rsidR="00361DF7" w:rsidRPr="005C34A9" w14:paraId="3B72B904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02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Faglige mål for undervisningen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03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07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05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Omsætning af bekendtgørelse til praksis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06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0A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08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Dokumentationsformer og løbende evaluering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09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0D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0B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Helhedsorienteret undervisning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0C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10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0E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Sproglig opmærksomhed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0F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13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11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 xml:space="preserve">Støtte til ordblinde elever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12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16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14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lastRenderedPageBreak/>
              <w:t>FGU prøver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15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19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17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Anvendelse af it i undervisningen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18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1C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1A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 xml:space="preserve">Forståelse og tilrettelæggelse af praksis i </w:t>
            </w:r>
            <w:proofErr w:type="spellStart"/>
            <w:r w:rsidRPr="005C34A9">
              <w:t>agu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1B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1F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1D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Læringsmål koblet til produktionsopgaver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1E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22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20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Forløbsplaner og progressionsopfølgning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21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25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23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Målgruppens differentierede behov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24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28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26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SPS og kompenserende midler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27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2B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29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proofErr w:type="spellStart"/>
            <w:r w:rsidRPr="005C34A9">
              <w:t>Videnunderstøttelse</w:t>
            </w:r>
            <w:proofErr w:type="spellEnd"/>
            <w:r w:rsidRPr="005C34A9">
              <w:t xml:space="preserve"> til udvikling af fælles pædagogisk, didaktisk grundlag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2A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2E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2C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Anvendelse af specialkompetencer (ordblindeundervisere, læsevejledere, dansk som andetsprog)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2D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31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2F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Udarbejdelse af lokale undervisningsplaner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30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34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32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Samarbejde med den kommunale ungeindsats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33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37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35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Samarbejde med lokale virksomheder og foreninger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36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3A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38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proofErr w:type="spellStart"/>
            <w:r w:rsidRPr="005C34A9">
              <w:t>Relationsarbejde</w:t>
            </w:r>
            <w:proofErr w:type="spellEnd"/>
            <w:r w:rsidRPr="005C34A9"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39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3D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3B" w14:textId="77777777" w:rsidR="00361DF7" w:rsidRPr="005C34A9" w:rsidRDefault="00361DF7" w:rsidP="00CD66CC">
            <w:pPr>
              <w:numPr>
                <w:ilvl w:val="0"/>
                <w:numId w:val="4"/>
              </w:numPr>
              <w:spacing w:line="276" w:lineRule="auto"/>
            </w:pPr>
            <w:r w:rsidRPr="005C34A9">
              <w:t>Andet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3C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41" w14:textId="77777777" w:rsidTr="006359DA">
        <w:trPr>
          <w:trHeight w:val="20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3E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Hvis andet, beskriv hvilket:</w:t>
            </w:r>
          </w:p>
          <w:p w14:paraId="3B72B93F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940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45" w14:textId="77777777" w:rsidTr="006359DA">
        <w:trPr>
          <w:trHeight w:val="20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42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Evt. bemærkninger til indholdsemner:</w:t>
            </w:r>
          </w:p>
          <w:p w14:paraId="3B72B943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944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949" w14:textId="77777777" w:rsidTr="006359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2B946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6. Tilrettelæggelse</w:t>
            </w:r>
          </w:p>
          <w:p w14:paraId="3B72B947" w14:textId="77777777" w:rsidR="006359DA" w:rsidRDefault="00361DF7" w:rsidP="00CD66CC">
            <w:pPr>
              <w:spacing w:line="276" w:lineRule="auto"/>
            </w:pPr>
            <w:r w:rsidRPr="005C34A9">
              <w:rPr>
                <w:i/>
              </w:rPr>
              <w:t>Bekræft, at følgende krav til kompetenceudviklingsforløbets tilrettelæggelse er opfyldt.</w:t>
            </w:r>
            <w:r w:rsidRPr="005C34A9">
              <w:t xml:space="preserve"> </w:t>
            </w:r>
          </w:p>
          <w:p w14:paraId="3B72B948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Se vejledningen for nærmere beskrivelse af tilrettelæggelseskrav.</w:t>
            </w:r>
          </w:p>
        </w:tc>
      </w:tr>
      <w:tr w:rsidR="00361DF7" w:rsidRPr="006422D2" w14:paraId="3B72B94C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2B94A" w14:textId="77777777" w:rsidR="00361DF7" w:rsidRPr="006422D2" w:rsidRDefault="00361DF7" w:rsidP="00CD66CC">
            <w:pPr>
              <w:spacing w:line="276" w:lineRule="auto"/>
              <w:rPr>
                <w:b/>
                <w:i/>
              </w:rPr>
            </w:pPr>
            <w:r w:rsidRPr="006422D2">
              <w:rPr>
                <w:b/>
                <w:i/>
              </w:rPr>
              <w:t>Krav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2B94B" w14:textId="77777777" w:rsidR="00361DF7" w:rsidRPr="006422D2" w:rsidRDefault="00361DF7" w:rsidP="00CD66CC">
            <w:pPr>
              <w:spacing w:line="276" w:lineRule="auto"/>
              <w:rPr>
                <w:b/>
                <w:i/>
              </w:rPr>
            </w:pPr>
            <w:r w:rsidRPr="006422D2">
              <w:rPr>
                <w:b/>
                <w:i/>
              </w:rPr>
              <w:t>Sæt X</w:t>
            </w:r>
            <w:r w:rsidR="006359DA" w:rsidRPr="006422D2">
              <w:rPr>
                <w:b/>
                <w:i/>
              </w:rPr>
              <w:t>’er</w:t>
            </w:r>
          </w:p>
        </w:tc>
      </w:tr>
      <w:tr w:rsidR="00361DF7" w:rsidRPr="005C34A9" w14:paraId="3B72B94F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4D" w14:textId="77777777" w:rsidR="00361DF7" w:rsidRPr="005C34A9" w:rsidRDefault="00361DF7" w:rsidP="00CD66CC">
            <w:pPr>
              <w:spacing w:line="276" w:lineRule="auto"/>
            </w:pPr>
            <w:r w:rsidRPr="005C34A9">
              <w:t xml:space="preserve">Leverandøren står for afholdelse af faglige oplæg og </w:t>
            </w:r>
            <w:proofErr w:type="spellStart"/>
            <w:r w:rsidRPr="005C34A9">
              <w:t>facilitering</w:t>
            </w:r>
            <w:proofErr w:type="spellEnd"/>
            <w:r w:rsidRPr="005C34A9">
              <w:t xml:space="preserve"> af øvelser for FGU-lærerne, hvor FGU-lærerne arbejder med planlægning og samarbejde i teams.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4E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52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0" w14:textId="77777777" w:rsidR="00361DF7" w:rsidRPr="005C34A9" w:rsidRDefault="00361DF7" w:rsidP="00CD66CC">
            <w:pPr>
              <w:spacing w:line="276" w:lineRule="auto"/>
            </w:pPr>
            <w:r w:rsidRPr="005C34A9">
              <w:t>FGU-lærerne afprøver det planlagte/lærte i deres egen undervisning/praksis.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1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55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3" w14:textId="77777777" w:rsidR="00361DF7" w:rsidRPr="005C34A9" w:rsidRDefault="00361DF7" w:rsidP="00CD66CC">
            <w:pPr>
              <w:spacing w:line="276" w:lineRule="auto"/>
            </w:pPr>
            <w:r w:rsidRPr="005C34A9">
              <w:t>Leverandør gennemfører undervisningsobservationer i de deltagende læreres undervi</w:t>
            </w:r>
            <w:r w:rsidRPr="005C34A9">
              <w:t>s</w:t>
            </w:r>
            <w:r w:rsidRPr="005C34A9">
              <w:t>ning/ praksis og giver sparring til lærerne.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4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58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6" w14:textId="77777777" w:rsidR="00361DF7" w:rsidRPr="005C34A9" w:rsidRDefault="00361DF7" w:rsidP="00CD66CC">
            <w:pPr>
              <w:spacing w:line="276" w:lineRule="auto"/>
            </w:pPr>
            <w:r w:rsidRPr="005C34A9">
              <w:t>Leverandøren understøtter lærerne i, hvordan de kan gennemfører kollegiale undervi</w:t>
            </w:r>
            <w:r w:rsidRPr="005C34A9">
              <w:t>s</w:t>
            </w:r>
            <w:r w:rsidRPr="005C34A9">
              <w:t>nings-observationer, fx i egne teams.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7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5B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9" w14:textId="77777777" w:rsidR="00361DF7" w:rsidRPr="005C34A9" w:rsidRDefault="00361DF7" w:rsidP="00CD66CC">
            <w:pPr>
              <w:spacing w:line="276" w:lineRule="auto"/>
            </w:pPr>
            <w:r w:rsidRPr="005C34A9">
              <w:t xml:space="preserve">Leverandøren </w:t>
            </w:r>
            <w:proofErr w:type="spellStart"/>
            <w:r w:rsidRPr="005C34A9">
              <w:t>faciliterer</w:t>
            </w:r>
            <w:proofErr w:type="spellEnd"/>
            <w:r w:rsidRPr="005C34A9">
              <w:t xml:space="preserve"> fælles opsamlinger for de deltagende lærere og ledere med r</w:t>
            </w:r>
            <w:r w:rsidRPr="005C34A9">
              <w:t>e</w:t>
            </w:r>
            <w:r w:rsidRPr="005C34A9">
              <w:t>fleksioner over nye erfaringer og perspektiver på praksiserfaringerne.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A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5E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C" w14:textId="77777777" w:rsidR="00361DF7" w:rsidRPr="005C34A9" w:rsidRDefault="00361DF7" w:rsidP="00CD66CC">
            <w:pPr>
              <w:spacing w:line="276" w:lineRule="auto"/>
            </w:pPr>
            <w:r w:rsidRPr="005C34A9">
              <w:t>Leverandøren understøtter FGU-ledelsens rammesætning af forløbenes før- og efterfase, således at der er et tydeligt fokus på og understøttelse af, hvordan FGU-lærere og ledere efterfølgende skal anvende det lærte i den daglige praksis.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D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61" w14:textId="77777777" w:rsidTr="00A75C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5F" w14:textId="77777777" w:rsidR="00361DF7" w:rsidRPr="005C34A9" w:rsidRDefault="00361DF7" w:rsidP="009D6F9D">
            <w:pPr>
              <w:spacing w:line="276" w:lineRule="auto"/>
            </w:pPr>
            <w:r w:rsidRPr="005C34A9">
              <w:t>Leverandøren</w:t>
            </w:r>
            <w:r w:rsidR="00777342" w:rsidRPr="005C34A9">
              <w:t xml:space="preserve"> </w:t>
            </w:r>
            <w:r w:rsidR="009D6F9D">
              <w:t>kvalitetssikrer sine forløb, herunder gennemfører som minimum en spø</w:t>
            </w:r>
            <w:r w:rsidR="009D6F9D">
              <w:t>r</w:t>
            </w:r>
            <w:r w:rsidR="009D6F9D">
              <w:t xml:space="preserve">geskemaundersøgelse, der afdækker deltagernes tilfredshed og vurdering af udbytte, og afleverer en kort rapport herom til STUK.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60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65" w14:textId="77777777" w:rsidTr="006359DA">
        <w:trPr>
          <w:trHeight w:val="20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62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Evt. bemærkninger til tilrettelæggelsen:</w:t>
            </w:r>
          </w:p>
          <w:p w14:paraId="3B72B963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964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6C" w14:textId="77777777" w:rsidTr="006359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966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lastRenderedPageBreak/>
              <w:t>7. Deltagere: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967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Antal de</w:t>
            </w:r>
            <w:r w:rsidRPr="005C34A9">
              <w:rPr>
                <w:b/>
              </w:rPr>
              <w:t>l</w:t>
            </w:r>
            <w:r w:rsidRPr="005C34A9">
              <w:rPr>
                <w:b/>
              </w:rPr>
              <w:t>tagende lærere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2B968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Antal lær</w:t>
            </w:r>
            <w:r w:rsidRPr="005C34A9">
              <w:rPr>
                <w:b/>
              </w:rPr>
              <w:t>e</w:t>
            </w:r>
            <w:r w:rsidRPr="005C34A9">
              <w:rPr>
                <w:b/>
              </w:rPr>
              <w:t>re på inst</w:t>
            </w:r>
            <w:r w:rsidRPr="005C34A9">
              <w:rPr>
                <w:b/>
              </w:rPr>
              <w:t>i</w:t>
            </w:r>
            <w:r w:rsidRPr="005C34A9">
              <w:rPr>
                <w:b/>
              </w:rPr>
              <w:t>tutionen i alt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969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Antal de</w:t>
            </w:r>
            <w:r w:rsidRPr="005C34A9">
              <w:rPr>
                <w:b/>
              </w:rPr>
              <w:t>l</w:t>
            </w:r>
            <w:r w:rsidRPr="005C34A9">
              <w:rPr>
                <w:b/>
              </w:rPr>
              <w:t>tagende ledere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2B96A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Antal ledere på institut</w:t>
            </w:r>
            <w:r w:rsidRPr="005C34A9">
              <w:rPr>
                <w:b/>
              </w:rPr>
              <w:t>i</w:t>
            </w:r>
            <w:r w:rsidRPr="005C34A9">
              <w:rPr>
                <w:b/>
              </w:rPr>
              <w:t>onen i alt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96B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Deltagere i alt</w:t>
            </w:r>
          </w:p>
        </w:tc>
      </w:tr>
      <w:tr w:rsidR="00361DF7" w:rsidRPr="005C34A9" w14:paraId="3B72B973" w14:textId="77777777" w:rsidTr="006359DA">
        <w:trPr>
          <w:trHeight w:val="2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72B96D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Angiv antal: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6E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6F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970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971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972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975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974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Hvis ikke alle lærere/ledere indgår i kompetenceudviklingsforløbet, angiv begrundelse for manglende deltagelse.</w:t>
            </w:r>
          </w:p>
        </w:tc>
      </w:tr>
      <w:tr w:rsidR="00361DF7" w:rsidRPr="005C34A9" w14:paraId="3B72B978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76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977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97B" w14:textId="77777777" w:rsidTr="006359DA"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979" w14:textId="77777777" w:rsidR="00361DF7" w:rsidRPr="005C34A9" w:rsidRDefault="00E22034" w:rsidP="00CD66CC">
            <w:pPr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  <w:r w:rsidR="00361DF7" w:rsidRPr="005C34A9">
              <w:rPr>
                <w:b/>
              </w:rPr>
              <w:t>. Begrundelse for valg af kompetenceudviklingsforløb</w:t>
            </w:r>
          </w:p>
          <w:p w14:paraId="3B72B97A" w14:textId="77777777" w:rsidR="00361DF7" w:rsidRPr="005C34A9" w:rsidRDefault="00361DF7" w:rsidP="00E22034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Beskriv hvilke udfordringer I vurderer, kompetenceudviklingsforløbet kan hjælpe med at løse, hvordan I har lokaliseret udfordringer, og hvorfor I regner med</w:t>
            </w:r>
            <w:r w:rsidR="005B5DF3">
              <w:rPr>
                <w:i/>
              </w:rPr>
              <w:t>,</w:t>
            </w:r>
            <w:r w:rsidRPr="005C34A9">
              <w:rPr>
                <w:i/>
              </w:rPr>
              <w:t xml:space="preserve"> at netop dette kompetenceudviklingsforløb er hensigtsmæssigt. </w:t>
            </w:r>
          </w:p>
        </w:tc>
      </w:tr>
      <w:tr w:rsidR="00361DF7" w:rsidRPr="005C34A9" w14:paraId="3B72B97E" w14:textId="77777777" w:rsidTr="006359DA">
        <w:trPr>
          <w:trHeight w:val="283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97C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97D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</w:tbl>
    <w:p w14:paraId="3B72B97F" w14:textId="77777777" w:rsidR="00B06F92" w:rsidRDefault="00B06F92" w:rsidP="00CD66CC">
      <w:pPr>
        <w:spacing w:after="0"/>
      </w:pPr>
    </w:p>
    <w:p w14:paraId="3B72B980" w14:textId="77777777" w:rsidR="00526060" w:rsidRPr="005C34A9" w:rsidRDefault="00526060" w:rsidP="00CD66CC">
      <w:pPr>
        <w:spacing w:after="0"/>
      </w:pPr>
    </w:p>
    <w:p w14:paraId="3B72B981" w14:textId="77777777" w:rsidR="005C34A9" w:rsidRPr="00BC2EB2" w:rsidRDefault="00526060" w:rsidP="005C34A9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A</w:t>
      </w:r>
      <w:r w:rsidR="005C34A9" w:rsidRPr="00BC2EB2">
        <w:rPr>
          <w:b/>
          <w:sz w:val="28"/>
          <w:szCs w:val="24"/>
        </w:rPr>
        <w:t>.</w:t>
      </w:r>
      <w:r w:rsidR="006359DA" w:rsidRPr="00BC2EB2">
        <w:rPr>
          <w:b/>
          <w:sz w:val="28"/>
          <w:szCs w:val="24"/>
        </w:rPr>
        <w:t>2.</w:t>
      </w:r>
      <w:r w:rsidR="005C34A9" w:rsidRPr="00BC2EB2">
        <w:rPr>
          <w:b/>
          <w:sz w:val="28"/>
          <w:szCs w:val="24"/>
        </w:rPr>
        <w:t xml:space="preserve"> Institutionsrettede kompetenceudviklingsforløb</w:t>
      </w:r>
    </w:p>
    <w:p w14:paraId="3B72B982" w14:textId="77777777" w:rsidR="005C34A9" w:rsidRPr="005C34A9" w:rsidRDefault="005C34A9" w:rsidP="00CD66CC">
      <w:pPr>
        <w:spacing w:after="0"/>
        <w:rPr>
          <w:i/>
          <w:szCs w:val="24"/>
        </w:rPr>
      </w:pPr>
      <w:r w:rsidRPr="005C34A9">
        <w:rPr>
          <w:i/>
          <w:szCs w:val="24"/>
        </w:rPr>
        <w:t>(Kopier og indsæt en ekstra tabel (ovenfra), hvis der forventes</w:t>
      </w:r>
      <w:r w:rsidRPr="005C34A9">
        <w:rPr>
          <w:szCs w:val="24"/>
        </w:rPr>
        <w:t xml:space="preserve"> </w:t>
      </w:r>
      <w:r w:rsidRPr="005C34A9">
        <w:rPr>
          <w:i/>
          <w:szCs w:val="24"/>
        </w:rPr>
        <w:t>gennemført mere end ét kompetenceudviklingsforløb)</w:t>
      </w:r>
    </w:p>
    <w:p w14:paraId="3B72B983" w14:textId="77777777" w:rsidR="005C34A9" w:rsidRPr="005C34A9" w:rsidRDefault="005C34A9" w:rsidP="00CD66CC">
      <w:pPr>
        <w:spacing w:after="0"/>
        <w:rPr>
          <w:szCs w:val="24"/>
        </w:rPr>
      </w:pPr>
    </w:p>
    <w:p w14:paraId="3B72B984" w14:textId="77777777" w:rsidR="00C5653B" w:rsidRDefault="00C5653B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14:paraId="3B72B985" w14:textId="77777777" w:rsidR="00361DF7" w:rsidRPr="00BC2EB2" w:rsidRDefault="00526060" w:rsidP="00CD66CC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B</w:t>
      </w:r>
      <w:r w:rsidR="00BC2EB2" w:rsidRPr="00BC2EB2">
        <w:rPr>
          <w:b/>
          <w:sz w:val="28"/>
          <w:szCs w:val="24"/>
        </w:rPr>
        <w:t>.1.</w:t>
      </w:r>
      <w:r w:rsidR="00361DF7" w:rsidRPr="00BC2EB2">
        <w:rPr>
          <w:b/>
          <w:sz w:val="28"/>
          <w:szCs w:val="24"/>
        </w:rPr>
        <w:t xml:space="preserve"> Ledelsesforløb</w:t>
      </w:r>
    </w:p>
    <w:p w14:paraId="3B72B986" w14:textId="77777777" w:rsidR="003439EF" w:rsidRDefault="00453F4C" w:rsidP="009D6F9D">
      <w:pPr>
        <w:pStyle w:val="Brdtekst"/>
        <w:rPr>
          <w:i/>
        </w:rPr>
      </w:pPr>
      <w:r w:rsidRPr="009D6F9D">
        <w:rPr>
          <w:i/>
        </w:rPr>
        <w:t xml:space="preserve">Professionshøjskolerne udvikler med støtte fra Undervisningsministeriet et særligt forløb for FGU-ledelsesgrupperne til gennemførelse i sommeren 2019. Kursusomkostningen for </w:t>
      </w:r>
      <w:r w:rsidR="006E1614">
        <w:rPr>
          <w:i/>
        </w:rPr>
        <w:t xml:space="preserve">ledelsesgruppernes </w:t>
      </w:r>
      <w:r w:rsidRPr="009D6F9D">
        <w:rPr>
          <w:i/>
        </w:rPr>
        <w:t xml:space="preserve">deltagelse i dette forløb er allerede dækket. </w:t>
      </w:r>
      <w:r w:rsidR="003439EF">
        <w:rPr>
          <w:i/>
        </w:rPr>
        <w:t>D</w:t>
      </w:r>
      <w:r w:rsidRPr="009D6F9D">
        <w:rPr>
          <w:i/>
        </w:rPr>
        <w:t xml:space="preserve">en enkelte FGU-institution skal således </w:t>
      </w:r>
      <w:r w:rsidRPr="00453F4C">
        <w:rPr>
          <w:i/>
        </w:rPr>
        <w:t xml:space="preserve">ikke </w:t>
      </w:r>
      <w:r w:rsidRPr="009D6F9D">
        <w:rPr>
          <w:i/>
        </w:rPr>
        <w:t xml:space="preserve">finansiere kursusomkostningerne selv/fra indeværende pulje, men kan blot tilmelde sin ledergruppe til forløbet. </w:t>
      </w:r>
    </w:p>
    <w:p w14:paraId="3B72B987" w14:textId="77777777" w:rsidR="00BC2EB2" w:rsidRPr="005C34A9" w:rsidRDefault="00453F4C" w:rsidP="003439EF">
      <w:pPr>
        <w:pStyle w:val="Brdtekst"/>
      </w:pPr>
      <w:r w:rsidRPr="009D6F9D">
        <w:rPr>
          <w:i/>
        </w:rPr>
        <w:t>Institutionerne kan vælge at tilkøbe yderlige</w:t>
      </w:r>
      <w:r w:rsidRPr="00453F4C">
        <w:rPr>
          <w:i/>
        </w:rPr>
        <w:t>re forløb for ledelserne i 2019</w:t>
      </w:r>
      <w:r>
        <w:rPr>
          <w:i/>
        </w:rPr>
        <w:t>.</w:t>
      </w:r>
      <w:r w:rsidRPr="009D6F9D">
        <w:rPr>
          <w:i/>
        </w:rPr>
        <w:t xml:space="preserve"> </w:t>
      </w:r>
      <w:r>
        <w:rPr>
          <w:i/>
        </w:rPr>
        <w:t>De eventuelle yderligere ledelsesforløb skal beskrives i nedenstående.</w:t>
      </w:r>
      <w:r w:rsidR="003439EF">
        <w:rPr>
          <w:i/>
        </w:rPr>
        <w:t xml:space="preserve"> </w:t>
      </w:r>
      <w:r w:rsidR="00361DF7" w:rsidRPr="005C34A9">
        <w:rPr>
          <w:i/>
          <w:szCs w:val="24"/>
        </w:rPr>
        <w:t xml:space="preserve">Der udfyldes én tabel pr. kompetenceudviklingsforløb. Hvis der </w:t>
      </w:r>
      <w:r w:rsidR="00BC2EB2">
        <w:rPr>
          <w:i/>
          <w:szCs w:val="24"/>
        </w:rPr>
        <w:t>ønskes</w:t>
      </w:r>
      <w:r w:rsidR="00361DF7" w:rsidRPr="005C34A9">
        <w:rPr>
          <w:i/>
          <w:szCs w:val="24"/>
        </w:rPr>
        <w:t xml:space="preserve"> gennemfør</w:t>
      </w:r>
      <w:r w:rsidR="00BC2EB2">
        <w:rPr>
          <w:i/>
          <w:szCs w:val="24"/>
        </w:rPr>
        <w:t>t</w:t>
      </w:r>
      <w:r w:rsidR="00361DF7" w:rsidRPr="005C34A9">
        <w:rPr>
          <w:i/>
          <w:szCs w:val="24"/>
        </w:rPr>
        <w:t xml:space="preserve"> flere komp</w:t>
      </w:r>
      <w:r w:rsidR="00361DF7" w:rsidRPr="005C34A9">
        <w:rPr>
          <w:i/>
          <w:szCs w:val="24"/>
        </w:rPr>
        <w:t>e</w:t>
      </w:r>
      <w:r w:rsidR="00361DF7" w:rsidRPr="005C34A9">
        <w:rPr>
          <w:i/>
          <w:szCs w:val="24"/>
        </w:rPr>
        <w:t xml:space="preserve">tenceudviklingsforløb </w:t>
      </w:r>
      <w:r w:rsidR="00361DF7" w:rsidRPr="005C34A9">
        <w:rPr>
          <w:i/>
          <w:szCs w:val="24"/>
          <w:u w:val="single"/>
        </w:rPr>
        <w:t>kopier</w:t>
      </w:r>
      <w:r w:rsidR="00BC2EB2">
        <w:rPr>
          <w:i/>
          <w:szCs w:val="24"/>
          <w:u w:val="single"/>
        </w:rPr>
        <w:t>es</w:t>
      </w:r>
      <w:r w:rsidR="00361DF7" w:rsidRPr="005C34A9">
        <w:rPr>
          <w:i/>
          <w:szCs w:val="24"/>
        </w:rPr>
        <w:t xml:space="preserve"> tabellen og </w:t>
      </w:r>
      <w:r w:rsidR="00BC2EB2">
        <w:rPr>
          <w:i/>
          <w:szCs w:val="24"/>
        </w:rPr>
        <w:t>gen</w:t>
      </w:r>
      <w:r w:rsidR="00361DF7" w:rsidRPr="005C34A9">
        <w:rPr>
          <w:i/>
          <w:szCs w:val="24"/>
        </w:rPr>
        <w:t>inds</w:t>
      </w:r>
      <w:r w:rsidR="00A23974" w:rsidRPr="005C34A9">
        <w:rPr>
          <w:i/>
          <w:szCs w:val="24"/>
        </w:rPr>
        <w:t>æ</w:t>
      </w:r>
      <w:r w:rsidR="00361DF7" w:rsidRPr="005C34A9">
        <w:rPr>
          <w:i/>
          <w:szCs w:val="24"/>
        </w:rPr>
        <w:t>t</w:t>
      </w:r>
      <w:r w:rsidR="00BC2EB2">
        <w:rPr>
          <w:i/>
          <w:szCs w:val="24"/>
        </w:rPr>
        <w:t>tes som ny tabel senere</w:t>
      </w:r>
      <w:r w:rsidR="00361DF7" w:rsidRPr="005C34A9">
        <w:rPr>
          <w:i/>
          <w:szCs w:val="24"/>
        </w:rPr>
        <w:t xml:space="preserve"> i dokumentet.</w:t>
      </w: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2977"/>
        <w:gridCol w:w="708"/>
        <w:gridCol w:w="1275"/>
      </w:tblGrid>
      <w:tr w:rsidR="00361DF7" w:rsidRPr="005C34A9" w14:paraId="3B72B98A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988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1. Kompetenceudviklingsforløb</w:t>
            </w:r>
          </w:p>
          <w:p w14:paraId="3B72B989" w14:textId="77777777" w:rsidR="00361DF7" w:rsidRPr="005C34A9" w:rsidRDefault="00361DF7" w:rsidP="00CD66CC">
            <w:pPr>
              <w:spacing w:line="276" w:lineRule="auto"/>
              <w:rPr>
                <w:b/>
                <w:i/>
              </w:rPr>
            </w:pPr>
            <w:r w:rsidRPr="005C34A9">
              <w:rPr>
                <w:i/>
              </w:rPr>
              <w:t>Angiv forløbets titel.</w:t>
            </w:r>
          </w:p>
        </w:tc>
      </w:tr>
      <w:tr w:rsidR="00361DF7" w:rsidRPr="005C34A9" w14:paraId="3B72B98D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98B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98C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990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98E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 xml:space="preserve">2. Leverandør </w:t>
            </w:r>
          </w:p>
          <w:p w14:paraId="3B72B98F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Angiv navn på leverandør af kompetenceudviklingsforløbet.</w:t>
            </w:r>
          </w:p>
        </w:tc>
      </w:tr>
      <w:tr w:rsidR="00361DF7" w:rsidRPr="005C34A9" w14:paraId="3B72B993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991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992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995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994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3. Kort beskrivelse af leverandør</w:t>
            </w:r>
          </w:p>
        </w:tc>
      </w:tr>
      <w:tr w:rsidR="00361DF7" w:rsidRPr="005C34A9" w14:paraId="3B72B997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2B996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i/>
              </w:rPr>
              <w:t>a. Angiv, hvilket kendskab leverandøren har til FGU-ungemålgruppen.</w:t>
            </w:r>
          </w:p>
        </w:tc>
      </w:tr>
      <w:tr w:rsidR="00361DF7" w:rsidRPr="005C34A9" w14:paraId="3B72B99A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998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999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9C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2B99B" w14:textId="77777777" w:rsidR="00361DF7" w:rsidRPr="005C34A9" w:rsidRDefault="00453F4C" w:rsidP="00CD66CC">
            <w:pPr>
              <w:spacing w:line="276" w:lineRule="auto"/>
            </w:pPr>
            <w:r>
              <w:t>b</w:t>
            </w:r>
            <w:r w:rsidR="00361DF7" w:rsidRPr="005C34A9">
              <w:rPr>
                <w:i/>
              </w:rPr>
              <w:t>. Beskriv leverandørens erfaring med at gennemføre lignende typer af kompetenceudviklingsforløb.</w:t>
            </w:r>
          </w:p>
        </w:tc>
      </w:tr>
      <w:tr w:rsidR="00361DF7" w:rsidRPr="005C34A9" w14:paraId="3B72B99F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99D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99E" w14:textId="77777777" w:rsidR="00361DF7" w:rsidRPr="005C34A9" w:rsidRDefault="00361DF7" w:rsidP="00CD66CC">
            <w:pPr>
              <w:spacing w:line="276" w:lineRule="auto"/>
            </w:pPr>
          </w:p>
        </w:tc>
      </w:tr>
      <w:tr w:rsidR="006E1614" w:rsidRPr="005C34A9" w14:paraId="3B72B9A2" w14:textId="77777777" w:rsidTr="008D2689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9A0" w14:textId="77777777" w:rsidR="006E1614" w:rsidRPr="005C34A9" w:rsidRDefault="006E1614" w:rsidP="008D2689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 xml:space="preserve">4. </w:t>
            </w:r>
            <w:r>
              <w:rPr>
                <w:b/>
              </w:rPr>
              <w:t>Tidplan</w:t>
            </w:r>
            <w:r w:rsidRPr="005C34A9">
              <w:rPr>
                <w:b/>
              </w:rPr>
              <w:t xml:space="preserve"> </w:t>
            </w:r>
          </w:p>
          <w:p w14:paraId="3B72B9A1" w14:textId="77777777" w:rsidR="006E1614" w:rsidRPr="005C34A9" w:rsidRDefault="006E1614" w:rsidP="008D2689">
            <w:pPr>
              <w:spacing w:line="276" w:lineRule="auto"/>
              <w:rPr>
                <w:b/>
              </w:rPr>
            </w:pPr>
            <w:r>
              <w:rPr>
                <w:i/>
              </w:rPr>
              <w:t xml:space="preserve">a. </w:t>
            </w:r>
            <w:r w:rsidRPr="005C34A9">
              <w:rPr>
                <w:i/>
              </w:rPr>
              <w:t>Angiv</w:t>
            </w:r>
            <w:r>
              <w:rPr>
                <w:i/>
              </w:rPr>
              <w:t xml:space="preserve">, hvornår kompetenceudviklingsforløbet forventes afholdt (starttidspunkt og sluttidspunkt). </w:t>
            </w:r>
          </w:p>
        </w:tc>
      </w:tr>
      <w:tr w:rsidR="006E1614" w:rsidRPr="005C34A9" w14:paraId="3B72B9A5" w14:textId="77777777" w:rsidTr="008D2689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9A3" w14:textId="77777777" w:rsidR="006E1614" w:rsidRPr="005C34A9" w:rsidRDefault="006E1614" w:rsidP="008D2689">
            <w:pPr>
              <w:spacing w:line="276" w:lineRule="auto"/>
            </w:pPr>
            <w:r w:rsidRPr="005C34A9">
              <w:t>/tekst/</w:t>
            </w:r>
          </w:p>
          <w:p w14:paraId="3B72B9A4" w14:textId="77777777" w:rsidR="006E1614" w:rsidRPr="005C34A9" w:rsidRDefault="006E1614" w:rsidP="008D2689">
            <w:pPr>
              <w:spacing w:line="276" w:lineRule="auto"/>
              <w:rPr>
                <w:b/>
              </w:rPr>
            </w:pPr>
          </w:p>
        </w:tc>
      </w:tr>
      <w:tr w:rsidR="006E1614" w:rsidRPr="005C34A9" w14:paraId="3B72B9A7" w14:textId="77777777" w:rsidTr="008D2689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2B9A6" w14:textId="77777777" w:rsidR="006E1614" w:rsidRPr="00CF164E" w:rsidRDefault="006E1614" w:rsidP="008D2689">
            <w:pPr>
              <w:rPr>
                <w:i/>
              </w:rPr>
            </w:pPr>
            <w:r w:rsidRPr="00CF164E">
              <w:rPr>
                <w:i/>
              </w:rPr>
              <w:t>b. Hvis kompetenceudviklingsforløbet strækker sig ind i næste kalenderår</w:t>
            </w:r>
            <w:r>
              <w:rPr>
                <w:i/>
              </w:rPr>
              <w:t>, angiv den samlede pris for kompetenceudvi</w:t>
            </w:r>
            <w:r>
              <w:rPr>
                <w:i/>
              </w:rPr>
              <w:t>k</w:t>
            </w:r>
            <w:r>
              <w:rPr>
                <w:i/>
              </w:rPr>
              <w:t xml:space="preserve">lingsforløbet eks. moms. </w:t>
            </w:r>
            <w:r w:rsidRPr="00CF164E">
              <w:rPr>
                <w:i/>
              </w:rPr>
              <w:t>Bemærk, at midlerne i 2019 kun dækker de udgifter, som afholdes i forbindelse med kompete</w:t>
            </w:r>
            <w:r w:rsidRPr="00CF164E">
              <w:rPr>
                <w:i/>
              </w:rPr>
              <w:t>n</w:t>
            </w:r>
            <w:r w:rsidRPr="00CF164E">
              <w:rPr>
                <w:i/>
              </w:rPr>
              <w:t xml:space="preserve">ceudviklingsaktiviteter, der gennemføres i 2019.  </w:t>
            </w:r>
          </w:p>
        </w:tc>
      </w:tr>
      <w:tr w:rsidR="006E1614" w:rsidRPr="005C34A9" w14:paraId="3B72B9AA" w14:textId="77777777" w:rsidTr="008D2689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9A8" w14:textId="77777777" w:rsidR="006E1614" w:rsidRPr="005C34A9" w:rsidRDefault="006E1614" w:rsidP="008D2689">
            <w:pPr>
              <w:spacing w:line="276" w:lineRule="auto"/>
            </w:pPr>
            <w:r w:rsidRPr="005C34A9">
              <w:t>/tekst/</w:t>
            </w:r>
          </w:p>
          <w:p w14:paraId="3B72B9A9" w14:textId="77777777" w:rsidR="006E1614" w:rsidRPr="005C34A9" w:rsidRDefault="006E1614" w:rsidP="008D2689"/>
        </w:tc>
      </w:tr>
      <w:tr w:rsidR="00361DF7" w:rsidRPr="005C34A9" w14:paraId="3B72B9AC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9AB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 xml:space="preserve">5. Indhold </w:t>
            </w:r>
          </w:p>
        </w:tc>
      </w:tr>
      <w:tr w:rsidR="00361DF7" w:rsidRPr="005C34A9" w14:paraId="3B72B9AE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9AD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i/>
              </w:rPr>
              <w:t>a. Beskriv kort kompetenceudviklingsforløbets indhold.</w:t>
            </w:r>
          </w:p>
        </w:tc>
      </w:tr>
      <w:tr w:rsidR="00361DF7" w:rsidRPr="005C34A9" w14:paraId="3B72B9B1" w14:textId="77777777" w:rsidTr="006359DA">
        <w:trPr>
          <w:trHeight w:val="20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AF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9B0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B3" w14:textId="77777777" w:rsidTr="006359DA">
        <w:trPr>
          <w:trHeight w:val="20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9B2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 xml:space="preserve">b. Angiv, hvilke </w:t>
            </w:r>
            <w:r w:rsidR="00A75CE6">
              <w:rPr>
                <w:i/>
              </w:rPr>
              <w:t>i</w:t>
            </w:r>
            <w:r w:rsidRPr="005C34A9">
              <w:rPr>
                <w:i/>
              </w:rPr>
              <w:t>ndholdsemner kompetenceudviklingsforløbet dækker. Se vejledningen for nærmere beskrivelse af in</w:t>
            </w:r>
            <w:r w:rsidRPr="005C34A9">
              <w:rPr>
                <w:i/>
              </w:rPr>
              <w:t>d</w:t>
            </w:r>
            <w:r w:rsidRPr="005C34A9">
              <w:rPr>
                <w:i/>
              </w:rPr>
              <w:t xml:space="preserve">holdsemnerne. </w:t>
            </w:r>
          </w:p>
        </w:tc>
      </w:tr>
      <w:tr w:rsidR="00361DF7" w:rsidRPr="005C34A9" w14:paraId="3B72B9B6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9B4" w14:textId="77777777" w:rsidR="00361DF7" w:rsidRPr="005C34A9" w:rsidRDefault="00361DF7" w:rsidP="00CD66CC">
            <w:pPr>
              <w:spacing w:line="276" w:lineRule="auto"/>
              <w:rPr>
                <w:b/>
                <w:i/>
              </w:rPr>
            </w:pPr>
            <w:r w:rsidRPr="005C34A9">
              <w:rPr>
                <w:b/>
                <w:i/>
              </w:rPr>
              <w:t>Emne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9B5" w14:textId="77777777" w:rsidR="00361DF7" w:rsidRPr="005C34A9" w:rsidRDefault="00361DF7" w:rsidP="00CD66CC">
            <w:pPr>
              <w:spacing w:line="276" w:lineRule="auto"/>
              <w:rPr>
                <w:b/>
                <w:i/>
              </w:rPr>
            </w:pPr>
            <w:r w:rsidRPr="005C34A9">
              <w:rPr>
                <w:b/>
                <w:i/>
              </w:rPr>
              <w:t>Sæt X</w:t>
            </w:r>
            <w:r w:rsidR="00A75CE6">
              <w:rPr>
                <w:b/>
                <w:i/>
              </w:rPr>
              <w:t>’er</w:t>
            </w:r>
          </w:p>
        </w:tc>
      </w:tr>
      <w:tr w:rsidR="00361DF7" w:rsidRPr="005C34A9" w14:paraId="3B72B9B9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B7" w14:textId="77777777" w:rsidR="00361DF7" w:rsidRPr="005C34A9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C34A9">
              <w:t>Pædagogisk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B8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BC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BA" w14:textId="77777777" w:rsidR="00361DF7" w:rsidRPr="005C34A9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C34A9">
              <w:t>Administrativ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BB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BF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BD" w14:textId="77777777" w:rsidR="00361DF7" w:rsidRPr="005C34A9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C34A9">
              <w:t>Organisatorisk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BE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C2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C0" w14:textId="77777777" w:rsidR="00361DF7" w:rsidRPr="005C34A9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C34A9">
              <w:lastRenderedPageBreak/>
              <w:t>Relationer i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C1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C5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C3" w14:textId="77777777" w:rsidR="00361DF7" w:rsidRPr="005C34A9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C34A9">
              <w:t>Forandringsledelse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C4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C8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C6" w14:textId="77777777" w:rsidR="00361DF7" w:rsidRPr="005C34A9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C34A9">
              <w:t>Strategisk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C7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CB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C9" w14:textId="77777777" w:rsidR="00361DF7" w:rsidRPr="005C34A9" w:rsidRDefault="00361DF7" w:rsidP="00CD66CC">
            <w:pPr>
              <w:numPr>
                <w:ilvl w:val="0"/>
                <w:numId w:val="5"/>
              </w:numPr>
              <w:spacing w:line="276" w:lineRule="auto"/>
            </w:pPr>
            <w:r w:rsidRPr="005C34A9">
              <w:t>Datainformeret og reflekteret ledelse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CA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9CF" w14:textId="77777777" w:rsidTr="006359DA">
        <w:trPr>
          <w:trHeight w:val="20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CC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Evt. bemærkninger til indholdsemner:</w:t>
            </w:r>
          </w:p>
          <w:p w14:paraId="3B72B9CD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9CE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9D3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2B9D0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6. Tilrettelæggelse</w:t>
            </w:r>
          </w:p>
          <w:p w14:paraId="3B72B9D1" w14:textId="77777777" w:rsidR="00BC2EB2" w:rsidRDefault="00361DF7" w:rsidP="00BC2EB2">
            <w:pPr>
              <w:spacing w:line="276" w:lineRule="auto"/>
            </w:pPr>
            <w:r w:rsidRPr="005C34A9">
              <w:rPr>
                <w:i/>
              </w:rPr>
              <w:t>Angiv, hvilke af følgende krav til kompetenceudviklingsforløbets tilrettelæggelse</w:t>
            </w:r>
            <w:r w:rsidR="00BC2EB2">
              <w:rPr>
                <w:i/>
              </w:rPr>
              <w:t>,</w:t>
            </w:r>
            <w:r w:rsidR="00A23974" w:rsidRPr="005C34A9">
              <w:rPr>
                <w:i/>
              </w:rPr>
              <w:t xml:space="preserve"> der</w:t>
            </w:r>
            <w:r w:rsidRPr="005C34A9">
              <w:rPr>
                <w:i/>
              </w:rPr>
              <w:t xml:space="preserve"> vil blive opfyldt.</w:t>
            </w:r>
            <w:r w:rsidRPr="005C34A9">
              <w:t xml:space="preserve"> </w:t>
            </w:r>
          </w:p>
          <w:p w14:paraId="3B72B9D2" w14:textId="77777777" w:rsidR="00361DF7" w:rsidRPr="005C34A9" w:rsidRDefault="00361DF7" w:rsidP="00BC2EB2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Se vejledningen for nærmere beskrivelse af tilrettelæggelseskrav.</w:t>
            </w:r>
          </w:p>
        </w:tc>
      </w:tr>
      <w:tr w:rsidR="00361DF7" w:rsidRPr="005C34A9" w14:paraId="3B72B9D6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2B9D4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Krav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2B9D5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Sæt X</w:t>
            </w:r>
            <w:r w:rsidR="00A75CE6">
              <w:rPr>
                <w:b/>
              </w:rPr>
              <w:t>’er</w:t>
            </w:r>
          </w:p>
        </w:tc>
      </w:tr>
      <w:tr w:rsidR="00361DF7" w:rsidRPr="005C34A9" w14:paraId="3B72B9D9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D7" w14:textId="77777777" w:rsidR="00361DF7" w:rsidRPr="005C34A9" w:rsidRDefault="00361DF7" w:rsidP="00CD66CC">
            <w:pPr>
              <w:spacing w:line="276" w:lineRule="auto"/>
            </w:pPr>
            <w:r w:rsidRPr="005C34A9">
              <w:t xml:space="preserve">Ledelsesforløbet tilrettelægges overordnet sådan, at FGU-institutionens ledelsesgruppe vil indgå samlet i hele eller dele af hvert enkelt forløb.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D8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DC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DA" w14:textId="77777777" w:rsidR="00361DF7" w:rsidRPr="005C34A9" w:rsidRDefault="00361DF7" w:rsidP="00CD66CC">
            <w:pPr>
              <w:spacing w:line="276" w:lineRule="auto"/>
            </w:pPr>
            <w:r w:rsidRPr="005C34A9">
              <w:t>Dele af institutionens samlede ledelsesforløb vil være tilrettelagt på tværs af flere FGU-institutioner, så det er med til at understøtte de etablerede netværk mellem lederne.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DB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DF" w14:textId="77777777" w:rsidTr="00A75CE6">
        <w:trPr>
          <w:trHeight w:val="2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DD" w14:textId="77777777" w:rsidR="00361DF7" w:rsidRPr="005C34A9" w:rsidRDefault="00361DF7" w:rsidP="00CD66CC">
            <w:pPr>
              <w:spacing w:line="276" w:lineRule="auto"/>
            </w:pPr>
            <w:r w:rsidRPr="005C34A9">
              <w:t>Leverandøren er indstillet på, at FGU-læringskonsulenterne kan vælge at indgå i dialog med leverandøren om tilrettelæggelsen.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DE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E3" w14:textId="77777777" w:rsidTr="006359DA">
        <w:trPr>
          <w:trHeight w:val="20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9E0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Evt. bemærkninger til tilrettelæggelsen:</w:t>
            </w:r>
          </w:p>
          <w:p w14:paraId="3B72B9E1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9E2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9E8" w14:textId="77777777" w:rsidTr="006359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9E4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7. Deltagere: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9E5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Antal deltagende ledere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9E6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Antal ledere på instituti</w:t>
            </w:r>
            <w:r w:rsidRPr="005C34A9">
              <w:rPr>
                <w:b/>
              </w:rPr>
              <w:t>o</w:t>
            </w:r>
            <w:r w:rsidRPr="005C34A9">
              <w:rPr>
                <w:b/>
              </w:rPr>
              <w:t>nen i alt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9E7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Deltagere i alt</w:t>
            </w:r>
          </w:p>
        </w:tc>
      </w:tr>
      <w:tr w:rsidR="00361DF7" w:rsidRPr="005C34A9" w14:paraId="3B72B9ED" w14:textId="77777777" w:rsidTr="006359DA">
        <w:trPr>
          <w:trHeight w:val="2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72B9E9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Angiv antal: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EA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9EB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9EC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9EF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9EE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Hvis ikke alle ledere indgår i kompetenceudviklingsforløbet, angiv begrundelse for manglende deltagelse.</w:t>
            </w:r>
          </w:p>
        </w:tc>
      </w:tr>
      <w:tr w:rsidR="00361DF7" w:rsidRPr="005C34A9" w14:paraId="3B72B9F2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B9F0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9F1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9F5" w14:textId="77777777" w:rsidTr="006359DA"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9F3" w14:textId="77777777" w:rsidR="00361DF7" w:rsidRPr="005C34A9" w:rsidRDefault="00775D20" w:rsidP="00CD66CC">
            <w:pPr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  <w:r w:rsidR="00361DF7" w:rsidRPr="005C34A9">
              <w:rPr>
                <w:b/>
              </w:rPr>
              <w:t>. Begrundelse for valg af kompetenceudviklingsforløb</w:t>
            </w:r>
          </w:p>
          <w:p w14:paraId="3B72B9F4" w14:textId="77777777" w:rsidR="00361DF7" w:rsidRPr="005C34A9" w:rsidRDefault="00775D20" w:rsidP="00CD66CC">
            <w:pPr>
              <w:spacing w:line="276" w:lineRule="auto"/>
              <w:rPr>
                <w:i/>
              </w:rPr>
            </w:pPr>
            <w:r>
              <w:rPr>
                <w:i/>
              </w:rPr>
              <w:t>Beskriv</w:t>
            </w:r>
            <w:r w:rsidR="00361DF7" w:rsidRPr="005C34A9">
              <w:rPr>
                <w:i/>
              </w:rPr>
              <w:t xml:space="preserve"> hvilke udfordringer I vurderer, kompetenceudviklingsforløbet kan hjælpe med at løse, hvordan I har lokaliseret udfordringer, og hvorfor I regner med at netop dette kompetenceudviklingsforløb er hensigtsmæssigt. </w:t>
            </w:r>
          </w:p>
        </w:tc>
      </w:tr>
      <w:tr w:rsidR="00361DF7" w:rsidRPr="005C34A9" w14:paraId="3B72B9F8" w14:textId="77777777" w:rsidTr="006359DA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9F6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9F7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</w:tbl>
    <w:p w14:paraId="3B72B9F9" w14:textId="77777777" w:rsidR="00862A78" w:rsidRDefault="00862A78" w:rsidP="00CD66CC">
      <w:pPr>
        <w:spacing w:after="0"/>
        <w:rPr>
          <w:b/>
        </w:rPr>
      </w:pPr>
    </w:p>
    <w:p w14:paraId="3B72B9FA" w14:textId="77777777" w:rsidR="00BC2EB2" w:rsidRPr="00BC2EB2" w:rsidRDefault="00526060" w:rsidP="00BC2EB2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B</w:t>
      </w:r>
      <w:r w:rsidR="00BC2EB2" w:rsidRPr="00BC2EB2">
        <w:rPr>
          <w:b/>
          <w:sz w:val="28"/>
          <w:szCs w:val="24"/>
        </w:rPr>
        <w:t>.2. Ledelsesforløb</w:t>
      </w:r>
    </w:p>
    <w:p w14:paraId="3B72B9FB" w14:textId="77777777" w:rsidR="00526060" w:rsidRPr="005C34A9" w:rsidRDefault="00BC2EB2" w:rsidP="00CD66CC">
      <w:pPr>
        <w:spacing w:after="0"/>
        <w:rPr>
          <w:b/>
        </w:rPr>
      </w:pPr>
      <w:r w:rsidRPr="005C34A9">
        <w:rPr>
          <w:i/>
          <w:szCs w:val="24"/>
        </w:rPr>
        <w:t>(Kopier og indsæt en ekstra tabel (ovenfra), hvis der forventes</w:t>
      </w:r>
      <w:r w:rsidRPr="005C34A9">
        <w:rPr>
          <w:szCs w:val="24"/>
        </w:rPr>
        <w:t xml:space="preserve"> </w:t>
      </w:r>
      <w:r w:rsidRPr="005C34A9">
        <w:rPr>
          <w:i/>
          <w:szCs w:val="24"/>
        </w:rPr>
        <w:t>gennemført mere end ét kompetenceudviklingsforløb)</w:t>
      </w:r>
    </w:p>
    <w:p w14:paraId="3B72B9FC" w14:textId="77777777" w:rsidR="00540931" w:rsidRDefault="00C5653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B72B9FD" w14:textId="77777777" w:rsidR="00361DF7" w:rsidRPr="005C34A9" w:rsidRDefault="00526060" w:rsidP="0054093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</w:t>
      </w:r>
      <w:r w:rsidR="00BC2EB2">
        <w:rPr>
          <w:b/>
          <w:sz w:val="28"/>
          <w:szCs w:val="28"/>
        </w:rPr>
        <w:t>.1</w:t>
      </w:r>
      <w:r w:rsidR="00361DF7" w:rsidRPr="005C34A9">
        <w:rPr>
          <w:b/>
          <w:sz w:val="28"/>
          <w:szCs w:val="28"/>
        </w:rPr>
        <w:t xml:space="preserve"> Individuelle kompetenceudviklingsaktiviteter</w:t>
      </w:r>
    </w:p>
    <w:p w14:paraId="3B72B9FE" w14:textId="77777777" w:rsidR="00361DF7" w:rsidRPr="005C34A9" w:rsidRDefault="00361DF7" w:rsidP="00CD66CC">
      <w:pPr>
        <w:spacing w:after="0"/>
        <w:rPr>
          <w:i/>
        </w:rPr>
      </w:pPr>
      <w:r w:rsidRPr="005C34A9">
        <w:rPr>
          <w:i/>
        </w:rPr>
        <w:t xml:space="preserve">Beskriv individuelle kompetenceudviklingsaktiviteter i nedenstående tabel. Bemærk, at der kan anvendes </w:t>
      </w:r>
      <w:r w:rsidRPr="005873C9">
        <w:rPr>
          <w:i/>
          <w:u w:val="single"/>
        </w:rPr>
        <w:t>max. 10 pct.</w:t>
      </w:r>
      <w:r w:rsidRPr="005C34A9">
        <w:rPr>
          <w:i/>
        </w:rPr>
        <w:t xml:space="preserve"> af kompetenceudviklingsmidlerne til formålet. Der udfyldes én tabel</w:t>
      </w:r>
      <w:r w:rsidR="00CE66D9" w:rsidRPr="005C34A9">
        <w:rPr>
          <w:i/>
        </w:rPr>
        <w:t xml:space="preserve"> </w:t>
      </w:r>
      <w:r w:rsidRPr="005C34A9">
        <w:rPr>
          <w:i/>
        </w:rPr>
        <w:t xml:space="preserve">pr. kompetenceudviklingsaktivitet. Hvis der </w:t>
      </w:r>
      <w:r w:rsidR="006359DA">
        <w:rPr>
          <w:i/>
        </w:rPr>
        <w:t xml:space="preserve">ønskes </w:t>
      </w:r>
      <w:r w:rsidRPr="005C34A9">
        <w:rPr>
          <w:i/>
        </w:rPr>
        <w:t>gennemfør</w:t>
      </w:r>
      <w:r w:rsidR="006359DA">
        <w:rPr>
          <w:i/>
        </w:rPr>
        <w:t>t</w:t>
      </w:r>
      <w:r w:rsidRPr="005C34A9">
        <w:rPr>
          <w:i/>
        </w:rPr>
        <w:t xml:space="preserve"> flere kompetenceudviklingsaktiviteter </w:t>
      </w:r>
      <w:r w:rsidRPr="005C34A9">
        <w:rPr>
          <w:i/>
          <w:u w:val="single"/>
        </w:rPr>
        <w:t>kopier</w:t>
      </w:r>
      <w:r w:rsidR="006359DA">
        <w:rPr>
          <w:i/>
          <w:u w:val="single"/>
        </w:rPr>
        <w:t>es</w:t>
      </w:r>
      <w:r w:rsidRPr="005C34A9">
        <w:rPr>
          <w:i/>
        </w:rPr>
        <w:t xml:space="preserve"> tabellen og </w:t>
      </w:r>
      <w:r w:rsidR="006359DA">
        <w:rPr>
          <w:i/>
        </w:rPr>
        <w:t>gen</w:t>
      </w:r>
      <w:r w:rsidRPr="005C34A9">
        <w:rPr>
          <w:i/>
        </w:rPr>
        <w:t>inds</w:t>
      </w:r>
      <w:r w:rsidR="00CE66D9" w:rsidRPr="005C34A9">
        <w:rPr>
          <w:i/>
        </w:rPr>
        <w:t>æ</w:t>
      </w:r>
      <w:r w:rsidRPr="005C34A9">
        <w:rPr>
          <w:i/>
        </w:rPr>
        <w:t>t</w:t>
      </w:r>
      <w:r w:rsidR="006359DA">
        <w:rPr>
          <w:i/>
        </w:rPr>
        <w:t>tes som ny tabel senere</w:t>
      </w:r>
      <w:r w:rsidRPr="005C34A9">
        <w:rPr>
          <w:i/>
        </w:rPr>
        <w:t xml:space="preserve"> i dokumentet. </w:t>
      </w: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4219"/>
        <w:gridCol w:w="3686"/>
        <w:gridCol w:w="1983"/>
      </w:tblGrid>
      <w:tr w:rsidR="00361DF7" w:rsidRPr="005C34A9" w14:paraId="3B72BA01" w14:textId="77777777" w:rsidTr="006359DA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9FF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1. Kompetenceudviklings</w:t>
            </w:r>
            <w:r w:rsidR="00527EFB" w:rsidRPr="005C34A9">
              <w:rPr>
                <w:b/>
              </w:rPr>
              <w:t>aktivitet</w:t>
            </w:r>
          </w:p>
          <w:p w14:paraId="3B72BA00" w14:textId="77777777" w:rsidR="00361DF7" w:rsidRPr="005C34A9" w:rsidRDefault="00361DF7" w:rsidP="00527EFB">
            <w:pPr>
              <w:spacing w:line="276" w:lineRule="auto"/>
              <w:rPr>
                <w:b/>
                <w:i/>
              </w:rPr>
            </w:pPr>
            <w:r w:rsidRPr="005C34A9">
              <w:rPr>
                <w:i/>
              </w:rPr>
              <w:t xml:space="preserve">Angiv </w:t>
            </w:r>
            <w:r w:rsidR="00527EFB" w:rsidRPr="005C34A9">
              <w:rPr>
                <w:i/>
              </w:rPr>
              <w:t>aktivitetens</w:t>
            </w:r>
            <w:r w:rsidRPr="005C34A9">
              <w:rPr>
                <w:i/>
              </w:rPr>
              <w:t xml:space="preserve"> titel.</w:t>
            </w:r>
          </w:p>
        </w:tc>
      </w:tr>
      <w:tr w:rsidR="00361DF7" w:rsidRPr="005C34A9" w14:paraId="3B72BA04" w14:textId="77777777" w:rsidTr="006359DA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A02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A03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A07" w14:textId="77777777" w:rsidTr="006359DA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A05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 xml:space="preserve">2. Leverandør </w:t>
            </w:r>
          </w:p>
          <w:p w14:paraId="3B72BA06" w14:textId="77777777" w:rsidR="00361DF7" w:rsidRPr="005C34A9" w:rsidRDefault="00361DF7" w:rsidP="00527EFB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Angiv navn på leverandør af kompetenceudviklings</w:t>
            </w:r>
            <w:r w:rsidR="00527EFB" w:rsidRPr="005C34A9">
              <w:rPr>
                <w:i/>
              </w:rPr>
              <w:t>aktiviteten</w:t>
            </w:r>
            <w:r w:rsidRPr="005C34A9">
              <w:rPr>
                <w:i/>
              </w:rPr>
              <w:t>.</w:t>
            </w:r>
          </w:p>
        </w:tc>
      </w:tr>
      <w:tr w:rsidR="00361DF7" w:rsidRPr="005C34A9" w14:paraId="3B72BA0A" w14:textId="77777777" w:rsidTr="006359DA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A08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A09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775D20" w:rsidRPr="005C34A9" w14:paraId="3B72BA0D" w14:textId="77777777" w:rsidTr="008D2689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A0B" w14:textId="77777777" w:rsidR="00775D20" w:rsidRPr="005C34A9" w:rsidRDefault="00775D20" w:rsidP="008D2689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  <w:r w:rsidRPr="005C34A9">
              <w:rPr>
                <w:b/>
              </w:rPr>
              <w:t xml:space="preserve">. </w:t>
            </w:r>
            <w:r>
              <w:rPr>
                <w:b/>
              </w:rPr>
              <w:t>Tidplan</w:t>
            </w:r>
            <w:r w:rsidRPr="005C34A9">
              <w:rPr>
                <w:b/>
              </w:rPr>
              <w:t xml:space="preserve"> </w:t>
            </w:r>
          </w:p>
          <w:p w14:paraId="3B72BA0C" w14:textId="77777777" w:rsidR="00775D20" w:rsidRPr="005C34A9" w:rsidRDefault="00775D20" w:rsidP="008D2689">
            <w:pPr>
              <w:spacing w:line="276" w:lineRule="auto"/>
              <w:rPr>
                <w:b/>
              </w:rPr>
            </w:pPr>
            <w:r>
              <w:rPr>
                <w:i/>
              </w:rPr>
              <w:t xml:space="preserve">a. </w:t>
            </w:r>
            <w:r w:rsidRPr="005C34A9">
              <w:rPr>
                <w:i/>
              </w:rPr>
              <w:t>Angiv</w:t>
            </w:r>
            <w:r>
              <w:rPr>
                <w:i/>
              </w:rPr>
              <w:t xml:space="preserve">, hvornår kompetenceudviklingsforløbet forventes afholdt (starttidspunkt og sluttidspunkt). </w:t>
            </w:r>
          </w:p>
        </w:tc>
      </w:tr>
      <w:tr w:rsidR="00775D20" w:rsidRPr="005C34A9" w14:paraId="3B72BA10" w14:textId="77777777" w:rsidTr="008D2689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A0E" w14:textId="77777777" w:rsidR="00775D20" w:rsidRPr="005C34A9" w:rsidRDefault="00775D20" w:rsidP="008D2689">
            <w:pPr>
              <w:spacing w:line="276" w:lineRule="auto"/>
            </w:pPr>
            <w:r w:rsidRPr="005C34A9">
              <w:t>/tekst/</w:t>
            </w:r>
          </w:p>
          <w:p w14:paraId="3B72BA0F" w14:textId="77777777" w:rsidR="00775D20" w:rsidRPr="005C34A9" w:rsidRDefault="00775D20" w:rsidP="008D2689">
            <w:pPr>
              <w:spacing w:line="276" w:lineRule="auto"/>
              <w:rPr>
                <w:b/>
              </w:rPr>
            </w:pPr>
          </w:p>
        </w:tc>
      </w:tr>
      <w:tr w:rsidR="00775D20" w:rsidRPr="005C34A9" w14:paraId="3B72BA12" w14:textId="77777777" w:rsidTr="008D2689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2BA11" w14:textId="77777777" w:rsidR="00775D20" w:rsidRPr="00CF164E" w:rsidRDefault="00775D20" w:rsidP="008D2689">
            <w:pPr>
              <w:rPr>
                <w:i/>
              </w:rPr>
            </w:pPr>
            <w:r w:rsidRPr="00CF164E">
              <w:rPr>
                <w:i/>
              </w:rPr>
              <w:t>b. Hvis kompetenceudviklingsforløbet strækker sig ind i næste kalenderår</w:t>
            </w:r>
            <w:r>
              <w:rPr>
                <w:i/>
              </w:rPr>
              <w:t>, angiv den samlede pris for kompetenceudvi</w:t>
            </w:r>
            <w:r>
              <w:rPr>
                <w:i/>
              </w:rPr>
              <w:t>k</w:t>
            </w:r>
            <w:r>
              <w:rPr>
                <w:i/>
              </w:rPr>
              <w:t xml:space="preserve">lingsforløbet eks. moms. </w:t>
            </w:r>
            <w:r w:rsidRPr="00CF164E">
              <w:rPr>
                <w:i/>
              </w:rPr>
              <w:t>Bemærk, at midlerne i 2019 kun dækker de udgifter, som afholdes i forbindelse med kompete</w:t>
            </w:r>
            <w:r w:rsidRPr="00CF164E">
              <w:rPr>
                <w:i/>
              </w:rPr>
              <w:t>n</w:t>
            </w:r>
            <w:r w:rsidRPr="00CF164E">
              <w:rPr>
                <w:i/>
              </w:rPr>
              <w:t xml:space="preserve">ceudviklingsaktiviteter, der gennemføres i 2019.  </w:t>
            </w:r>
          </w:p>
        </w:tc>
      </w:tr>
      <w:tr w:rsidR="00775D20" w:rsidRPr="005C34A9" w14:paraId="3B72BA15" w14:textId="77777777" w:rsidTr="008D2689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A13" w14:textId="77777777" w:rsidR="00775D20" w:rsidRPr="005C34A9" w:rsidRDefault="00775D20" w:rsidP="008D2689">
            <w:pPr>
              <w:spacing w:line="276" w:lineRule="auto"/>
            </w:pPr>
            <w:r w:rsidRPr="005C34A9">
              <w:t>/tekst/</w:t>
            </w:r>
          </w:p>
          <w:p w14:paraId="3B72BA14" w14:textId="77777777" w:rsidR="00775D20" w:rsidRPr="005C34A9" w:rsidRDefault="00775D20" w:rsidP="008D2689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A18" w14:textId="77777777" w:rsidTr="006359DA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A16" w14:textId="77777777" w:rsidR="00361DF7" w:rsidRPr="005C34A9" w:rsidRDefault="00CC7ADB" w:rsidP="00CD66CC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  <w:r w:rsidR="00361DF7" w:rsidRPr="005C34A9">
              <w:rPr>
                <w:b/>
              </w:rPr>
              <w:t xml:space="preserve">. Indhold </w:t>
            </w:r>
          </w:p>
          <w:p w14:paraId="3B72BA17" w14:textId="77777777" w:rsidR="00361DF7" w:rsidRPr="005C34A9" w:rsidRDefault="00361DF7" w:rsidP="00527EFB">
            <w:pPr>
              <w:spacing w:line="276" w:lineRule="auto"/>
              <w:rPr>
                <w:b/>
              </w:rPr>
            </w:pPr>
            <w:r w:rsidRPr="005C34A9">
              <w:rPr>
                <w:i/>
              </w:rPr>
              <w:t>Beskriv kort kompetenceudviklings</w:t>
            </w:r>
            <w:r w:rsidR="00527EFB" w:rsidRPr="005C34A9">
              <w:rPr>
                <w:i/>
              </w:rPr>
              <w:t>aktivitetens</w:t>
            </w:r>
            <w:r w:rsidRPr="005C34A9">
              <w:rPr>
                <w:i/>
              </w:rPr>
              <w:t xml:space="preserve"> indhold.</w:t>
            </w:r>
          </w:p>
        </w:tc>
      </w:tr>
      <w:tr w:rsidR="00361DF7" w:rsidRPr="005C34A9" w14:paraId="3B72BA1B" w14:textId="77777777" w:rsidTr="006359DA">
        <w:trPr>
          <w:trHeight w:val="20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A19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A1A" w14:textId="77777777" w:rsidR="00361DF7" w:rsidRPr="005C34A9" w:rsidRDefault="00361DF7" w:rsidP="00CD66CC">
            <w:pPr>
              <w:spacing w:line="276" w:lineRule="auto"/>
              <w:rPr>
                <w:i/>
              </w:rPr>
            </w:pPr>
          </w:p>
        </w:tc>
      </w:tr>
      <w:tr w:rsidR="00361DF7" w:rsidRPr="005C34A9" w14:paraId="3B72BA1E" w14:textId="77777777" w:rsidTr="006359DA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2BA1C" w14:textId="77777777" w:rsidR="00361DF7" w:rsidRPr="005C34A9" w:rsidRDefault="00CC7ADB" w:rsidP="00CD66CC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  <w:r w:rsidR="00361DF7" w:rsidRPr="005C34A9">
              <w:rPr>
                <w:b/>
              </w:rPr>
              <w:t>. Tilrettelæggelse</w:t>
            </w:r>
          </w:p>
          <w:p w14:paraId="3B72BA1D" w14:textId="77777777" w:rsidR="00361DF7" w:rsidRPr="005C34A9" w:rsidRDefault="00361DF7" w:rsidP="00527EFB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Beskriv kort kompetenceudviklings</w:t>
            </w:r>
            <w:r w:rsidR="00527EFB" w:rsidRPr="005C34A9">
              <w:rPr>
                <w:i/>
              </w:rPr>
              <w:t>aktiviteten</w:t>
            </w:r>
            <w:r w:rsidRPr="005C34A9">
              <w:rPr>
                <w:i/>
              </w:rPr>
              <w:t>s tilrettelæggelse.</w:t>
            </w:r>
          </w:p>
        </w:tc>
      </w:tr>
      <w:tr w:rsidR="00361DF7" w:rsidRPr="005C34A9" w14:paraId="3B72BA21" w14:textId="77777777" w:rsidTr="006359DA">
        <w:trPr>
          <w:trHeight w:val="20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A1F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A20" w14:textId="77777777" w:rsidR="00361DF7" w:rsidRPr="005C34A9" w:rsidRDefault="00361DF7" w:rsidP="00CD66CC">
            <w:pPr>
              <w:spacing w:line="276" w:lineRule="auto"/>
            </w:pPr>
          </w:p>
        </w:tc>
      </w:tr>
      <w:tr w:rsidR="00361DF7" w:rsidRPr="005C34A9" w14:paraId="3B72BA25" w14:textId="77777777" w:rsidTr="006359D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A22" w14:textId="77777777" w:rsidR="00361DF7" w:rsidRPr="005C34A9" w:rsidRDefault="00CC7ADB" w:rsidP="00CD66CC">
            <w:pPr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  <w:r w:rsidR="00361DF7" w:rsidRPr="005C34A9">
              <w:rPr>
                <w:b/>
              </w:rPr>
              <w:t>. Deltagere: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A23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Stilling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A24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Antal deltagere</w:t>
            </w:r>
          </w:p>
        </w:tc>
      </w:tr>
      <w:tr w:rsidR="00361DF7" w:rsidRPr="005C34A9" w14:paraId="3B72BA29" w14:textId="77777777" w:rsidTr="006359DA">
        <w:trPr>
          <w:trHeight w:val="2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72BA26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  <w:r w:rsidRPr="005C34A9">
              <w:rPr>
                <w:i/>
              </w:rPr>
              <w:t>Angiv stilling (f.eks. ledere/lærere) og antal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A27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A28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862A78" w:rsidRPr="005C34A9" w14:paraId="3B72BA2B" w14:textId="77777777" w:rsidTr="006359DA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BA2A" w14:textId="77777777" w:rsidR="00862A78" w:rsidRPr="005C34A9" w:rsidRDefault="00862A78" w:rsidP="00087107">
            <w:pPr>
              <w:rPr>
                <w:i/>
              </w:rPr>
            </w:pPr>
            <w:r w:rsidRPr="005C34A9">
              <w:rPr>
                <w:i/>
              </w:rPr>
              <w:t xml:space="preserve">Angiv begrundelse for </w:t>
            </w:r>
            <w:r w:rsidR="00087107" w:rsidRPr="005C34A9">
              <w:rPr>
                <w:i/>
              </w:rPr>
              <w:t xml:space="preserve">valg af </w:t>
            </w:r>
            <w:r w:rsidRPr="005C34A9">
              <w:rPr>
                <w:i/>
              </w:rPr>
              <w:t>deltage</w:t>
            </w:r>
            <w:r w:rsidR="00087107" w:rsidRPr="005C34A9">
              <w:rPr>
                <w:i/>
              </w:rPr>
              <w:t>re</w:t>
            </w:r>
            <w:r w:rsidRPr="005C34A9">
              <w:rPr>
                <w:i/>
              </w:rPr>
              <w:t>.</w:t>
            </w:r>
          </w:p>
        </w:tc>
      </w:tr>
      <w:tr w:rsidR="00361DF7" w:rsidRPr="005C34A9" w14:paraId="3B72BA2E" w14:textId="77777777" w:rsidTr="006359DA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BA2C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A2D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  <w:tr w:rsidR="00361DF7" w:rsidRPr="005C34A9" w14:paraId="3B72BA31" w14:textId="77777777" w:rsidTr="006359DA"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72BA2F" w14:textId="77777777" w:rsidR="00361DF7" w:rsidRPr="005C34A9" w:rsidRDefault="00994000" w:rsidP="00CD66CC">
            <w:pPr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  <w:r w:rsidR="00361DF7" w:rsidRPr="005C34A9">
              <w:rPr>
                <w:b/>
              </w:rPr>
              <w:t>. Begrundelse for valg af kompetenceudviklingsforløb</w:t>
            </w:r>
          </w:p>
          <w:p w14:paraId="3B72BA30" w14:textId="77777777" w:rsidR="00361DF7" w:rsidRPr="005C34A9" w:rsidRDefault="00361DF7" w:rsidP="00F74852">
            <w:pPr>
              <w:spacing w:line="276" w:lineRule="auto"/>
              <w:rPr>
                <w:i/>
              </w:rPr>
            </w:pPr>
            <w:r w:rsidRPr="005C34A9">
              <w:rPr>
                <w:i/>
              </w:rPr>
              <w:t>Beskriv kort hvilke udfordringer I vurderer, kompetenceudviklings</w:t>
            </w:r>
            <w:r w:rsidR="00F74852" w:rsidRPr="005C34A9">
              <w:rPr>
                <w:i/>
              </w:rPr>
              <w:t>aktiviteten</w:t>
            </w:r>
            <w:r w:rsidRPr="005C34A9">
              <w:rPr>
                <w:i/>
              </w:rPr>
              <w:t xml:space="preserve"> kan hjælpe med at løse, hvordan I har lok</w:t>
            </w:r>
            <w:r w:rsidRPr="005C34A9">
              <w:rPr>
                <w:i/>
              </w:rPr>
              <w:t>a</w:t>
            </w:r>
            <w:r w:rsidRPr="005C34A9">
              <w:rPr>
                <w:i/>
              </w:rPr>
              <w:t>liseret udfordringer, og hvorfor I regner med at netop de</w:t>
            </w:r>
            <w:r w:rsidR="00F74852" w:rsidRPr="005C34A9">
              <w:rPr>
                <w:i/>
              </w:rPr>
              <w:t>nne</w:t>
            </w:r>
            <w:r w:rsidRPr="005C34A9">
              <w:rPr>
                <w:i/>
              </w:rPr>
              <w:t xml:space="preserve"> </w:t>
            </w:r>
            <w:r w:rsidR="00F74852" w:rsidRPr="005C34A9">
              <w:rPr>
                <w:i/>
              </w:rPr>
              <w:t>k</w:t>
            </w:r>
            <w:r w:rsidRPr="005C34A9">
              <w:rPr>
                <w:i/>
              </w:rPr>
              <w:t>ompetenceudviklings</w:t>
            </w:r>
            <w:r w:rsidR="00F74852" w:rsidRPr="005C34A9">
              <w:rPr>
                <w:i/>
              </w:rPr>
              <w:t>- aktivitet</w:t>
            </w:r>
            <w:r w:rsidRPr="005C34A9">
              <w:rPr>
                <w:i/>
              </w:rPr>
              <w:t xml:space="preserve"> er hensigtsmæssig. </w:t>
            </w:r>
          </w:p>
        </w:tc>
      </w:tr>
      <w:tr w:rsidR="00361DF7" w:rsidRPr="005C34A9" w14:paraId="3B72BA34" w14:textId="77777777" w:rsidTr="006359DA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A32" w14:textId="77777777" w:rsidR="00361DF7" w:rsidRPr="005C34A9" w:rsidRDefault="00361DF7" w:rsidP="00CD66CC">
            <w:pPr>
              <w:spacing w:line="276" w:lineRule="auto"/>
            </w:pPr>
            <w:r w:rsidRPr="005C34A9">
              <w:t>/tekst/</w:t>
            </w:r>
          </w:p>
          <w:p w14:paraId="3B72BA33" w14:textId="77777777" w:rsidR="00361DF7" w:rsidRPr="005C34A9" w:rsidRDefault="00361DF7" w:rsidP="00CD66CC">
            <w:pPr>
              <w:spacing w:line="276" w:lineRule="auto"/>
              <w:rPr>
                <w:b/>
              </w:rPr>
            </w:pPr>
          </w:p>
        </w:tc>
      </w:tr>
    </w:tbl>
    <w:p w14:paraId="3B72BA35" w14:textId="77777777" w:rsidR="00526060" w:rsidRDefault="00526060" w:rsidP="00526060">
      <w:pPr>
        <w:spacing w:after="0"/>
        <w:rPr>
          <w:b/>
          <w:sz w:val="28"/>
          <w:szCs w:val="28"/>
        </w:rPr>
      </w:pPr>
    </w:p>
    <w:p w14:paraId="3B72BA36" w14:textId="77777777" w:rsidR="00526060" w:rsidRDefault="00526060" w:rsidP="00526060">
      <w:pPr>
        <w:spacing w:after="0"/>
        <w:rPr>
          <w:i/>
          <w:szCs w:val="24"/>
        </w:rPr>
      </w:pPr>
      <w:r>
        <w:rPr>
          <w:b/>
          <w:sz w:val="28"/>
          <w:szCs w:val="28"/>
        </w:rPr>
        <w:t>C.2</w:t>
      </w:r>
      <w:r w:rsidRPr="005C34A9">
        <w:rPr>
          <w:b/>
          <w:sz w:val="28"/>
          <w:szCs w:val="28"/>
        </w:rPr>
        <w:t xml:space="preserve"> Individuelle kompetenceudviklingsaktiviteter</w:t>
      </w:r>
      <w:r w:rsidRPr="005C34A9">
        <w:rPr>
          <w:i/>
          <w:szCs w:val="24"/>
        </w:rPr>
        <w:t xml:space="preserve"> </w:t>
      </w:r>
    </w:p>
    <w:p w14:paraId="3B72BA37" w14:textId="77777777" w:rsidR="00526060" w:rsidRPr="005C34A9" w:rsidRDefault="00526060" w:rsidP="00526060">
      <w:pPr>
        <w:spacing w:after="0"/>
        <w:rPr>
          <w:i/>
          <w:szCs w:val="24"/>
        </w:rPr>
      </w:pPr>
      <w:r w:rsidRPr="005C34A9">
        <w:rPr>
          <w:i/>
          <w:szCs w:val="24"/>
        </w:rPr>
        <w:t>(Kopier og indsæt en ekstra tabel (ovenfra), hvis der forventes</w:t>
      </w:r>
      <w:r w:rsidRPr="005C34A9">
        <w:rPr>
          <w:szCs w:val="24"/>
        </w:rPr>
        <w:t xml:space="preserve"> </w:t>
      </w:r>
      <w:r w:rsidRPr="005C34A9">
        <w:rPr>
          <w:i/>
          <w:szCs w:val="24"/>
        </w:rPr>
        <w:t>gennemført mere end ét kompetenceudviklingsforløb)</w:t>
      </w:r>
    </w:p>
    <w:p w14:paraId="3B72BA38" w14:textId="77777777" w:rsidR="00DA77AE" w:rsidRPr="005C34A9" w:rsidRDefault="00DA77AE" w:rsidP="00CD66CC">
      <w:pPr>
        <w:spacing w:after="0"/>
      </w:pPr>
    </w:p>
    <w:p w14:paraId="3B72BA39" w14:textId="77777777" w:rsidR="00F74852" w:rsidRPr="005C34A9" w:rsidRDefault="00526060" w:rsidP="00CD66C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054C7" w:rsidRPr="005C34A9">
        <w:rPr>
          <w:b/>
          <w:sz w:val="28"/>
          <w:szCs w:val="28"/>
        </w:rPr>
        <w:t xml:space="preserve">. Evt. </w:t>
      </w:r>
      <w:r>
        <w:rPr>
          <w:b/>
          <w:sz w:val="28"/>
          <w:szCs w:val="28"/>
        </w:rPr>
        <w:t xml:space="preserve">supplerende </w:t>
      </w:r>
      <w:r w:rsidR="000054C7" w:rsidRPr="005C34A9">
        <w:rPr>
          <w:b/>
          <w:sz w:val="28"/>
          <w:szCs w:val="28"/>
        </w:rPr>
        <w:t>bemærkninger til institutions</w:t>
      </w:r>
      <w:r w:rsidR="00994000">
        <w:rPr>
          <w:b/>
          <w:sz w:val="28"/>
          <w:szCs w:val="28"/>
        </w:rPr>
        <w:t>udviklings</w:t>
      </w:r>
      <w:r w:rsidR="000054C7" w:rsidRPr="005C34A9">
        <w:rPr>
          <w:b/>
          <w:sz w:val="28"/>
          <w:szCs w:val="28"/>
        </w:rPr>
        <w:t>aftalen</w:t>
      </w: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5C34A9" w:rsidRPr="005C34A9" w14:paraId="3B72BA3C" w14:textId="77777777" w:rsidTr="006359DA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BA3A" w14:textId="77777777" w:rsidR="005C34A9" w:rsidRPr="005C34A9" w:rsidRDefault="005C34A9" w:rsidP="006359DA">
            <w:pPr>
              <w:spacing w:line="276" w:lineRule="auto"/>
            </w:pPr>
            <w:r w:rsidRPr="005C34A9">
              <w:t>/tekst/</w:t>
            </w:r>
          </w:p>
          <w:p w14:paraId="3B72BA3B" w14:textId="77777777" w:rsidR="005C34A9" w:rsidRPr="005C34A9" w:rsidRDefault="005C34A9" w:rsidP="006359DA">
            <w:pPr>
              <w:spacing w:line="276" w:lineRule="auto"/>
              <w:rPr>
                <w:b/>
              </w:rPr>
            </w:pPr>
          </w:p>
        </w:tc>
      </w:tr>
    </w:tbl>
    <w:p w14:paraId="3B72BA3D" w14:textId="77777777" w:rsidR="005C34A9" w:rsidRDefault="005C34A9" w:rsidP="00CD66CC">
      <w:pPr>
        <w:spacing w:after="0"/>
      </w:pPr>
    </w:p>
    <w:p w14:paraId="3B72BA3E" w14:textId="77777777" w:rsidR="00526060" w:rsidRPr="005C34A9" w:rsidRDefault="00526060" w:rsidP="0052606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C34A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Underskrift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68"/>
        <w:gridCol w:w="7986"/>
      </w:tblGrid>
      <w:tr w:rsidR="000054C7" w:rsidRPr="005C34A9" w14:paraId="3B72BA40" w14:textId="77777777" w:rsidTr="000054C7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72BA3F" w14:textId="77777777" w:rsidR="000054C7" w:rsidRPr="005C34A9" w:rsidRDefault="000054C7" w:rsidP="006359DA">
            <w:pPr>
              <w:spacing w:line="276" w:lineRule="auto"/>
              <w:rPr>
                <w:b/>
                <w:sz w:val="28"/>
              </w:rPr>
            </w:pPr>
            <w:r w:rsidRPr="005C34A9">
              <w:rPr>
                <w:b/>
                <w:sz w:val="28"/>
              </w:rPr>
              <w:t>Underskrift</w:t>
            </w:r>
          </w:p>
        </w:tc>
      </w:tr>
      <w:tr w:rsidR="000054C7" w:rsidRPr="005C34A9" w14:paraId="3B72BA48" w14:textId="77777777" w:rsidTr="000054C7">
        <w:trPr>
          <w:trHeight w:val="851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A41" w14:textId="77777777" w:rsidR="000054C7" w:rsidRPr="005C34A9" w:rsidRDefault="000054C7" w:rsidP="00526060"/>
          <w:p w14:paraId="3B72BA42" w14:textId="77777777" w:rsidR="00526060" w:rsidRDefault="000054C7" w:rsidP="00526060">
            <w:pPr>
              <w:spacing w:line="276" w:lineRule="auto"/>
            </w:pPr>
            <w:r w:rsidRPr="005C34A9">
              <w:t>Dato</w:t>
            </w:r>
          </w:p>
          <w:p w14:paraId="3B72BA43" w14:textId="77777777" w:rsidR="00526060" w:rsidRDefault="00526060" w:rsidP="00DA77AE">
            <w:pPr>
              <w:spacing w:line="276" w:lineRule="auto"/>
            </w:pPr>
          </w:p>
          <w:p w14:paraId="3B72BA44" w14:textId="77777777" w:rsidR="000054C7" w:rsidRPr="005C34A9" w:rsidRDefault="00526060">
            <w:pPr>
              <w:spacing w:line="276" w:lineRule="auto"/>
            </w:pPr>
            <w:r>
              <w:t>N</w:t>
            </w:r>
            <w:r w:rsidR="000054C7" w:rsidRPr="005C34A9">
              <w:t>avn</w:t>
            </w:r>
            <w:r>
              <w:t xml:space="preserve"> og titel</w:t>
            </w:r>
            <w:r w:rsidR="000054C7" w:rsidRPr="005C34A9">
              <w:t>:</w:t>
            </w:r>
          </w:p>
          <w:p w14:paraId="3B72BA45" w14:textId="77777777" w:rsidR="000054C7" w:rsidRPr="005C34A9" w:rsidRDefault="000054C7"/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A46" w14:textId="77777777" w:rsidR="000054C7" w:rsidRPr="005C34A9" w:rsidRDefault="000054C7"/>
          <w:p w14:paraId="3B72BA47" w14:textId="77777777" w:rsidR="000054C7" w:rsidRPr="005C34A9" w:rsidRDefault="000054C7"/>
        </w:tc>
      </w:tr>
      <w:tr w:rsidR="000054C7" w:rsidRPr="005C34A9" w14:paraId="3B72BA4D" w14:textId="77777777" w:rsidTr="000054C7">
        <w:trPr>
          <w:trHeight w:val="851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A49" w14:textId="77777777" w:rsidR="000054C7" w:rsidRPr="005C34A9" w:rsidRDefault="000054C7" w:rsidP="006359DA"/>
          <w:p w14:paraId="3B72BA4A" w14:textId="77777777" w:rsidR="000054C7" w:rsidRPr="005C34A9" w:rsidRDefault="000054C7" w:rsidP="006359DA">
            <w:r w:rsidRPr="005C34A9">
              <w:t>Underskrift:</w:t>
            </w:r>
          </w:p>
          <w:p w14:paraId="3B72BA4B" w14:textId="77777777" w:rsidR="000054C7" w:rsidRPr="005C34A9" w:rsidRDefault="000054C7" w:rsidP="006359DA"/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A4C" w14:textId="77777777" w:rsidR="000054C7" w:rsidRPr="005C34A9" w:rsidRDefault="000054C7" w:rsidP="006359DA"/>
        </w:tc>
      </w:tr>
    </w:tbl>
    <w:p w14:paraId="3B72BA4E" w14:textId="77777777" w:rsidR="000054C7" w:rsidRPr="00526060" w:rsidRDefault="000054C7" w:rsidP="00CD66CC">
      <w:pPr>
        <w:spacing w:after="0"/>
      </w:pPr>
    </w:p>
    <w:p w14:paraId="3B72BA4F" w14:textId="77777777" w:rsidR="00526060" w:rsidRPr="00526060" w:rsidRDefault="00526060" w:rsidP="00526060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 xml:space="preserve">Institutionsudviklingsaftalen </w:t>
      </w:r>
      <w:r w:rsidRPr="00526060">
        <w:t xml:space="preserve">printes og underskrives af </w:t>
      </w:r>
      <w:r>
        <w:t xml:space="preserve">institutionens </w:t>
      </w:r>
      <w:r w:rsidRPr="00526060">
        <w:t>ledelse – eller den person, lede</w:t>
      </w:r>
      <w:r w:rsidRPr="00526060">
        <w:t>l</w:t>
      </w:r>
      <w:r w:rsidRPr="00526060">
        <w:t>sen har bemyndiget til at underskrive</w:t>
      </w:r>
      <w:r w:rsidR="00C5653B">
        <w:t xml:space="preserve"> aftalen</w:t>
      </w:r>
      <w:r w:rsidRPr="00526060">
        <w:t xml:space="preserve">. </w:t>
      </w:r>
    </w:p>
    <w:p w14:paraId="3B72BA50" w14:textId="77777777" w:rsidR="00526060" w:rsidRPr="00526060" w:rsidRDefault="00526060" w:rsidP="00526060">
      <w:pPr>
        <w:rPr>
          <w:rStyle w:val="Hyperlink"/>
          <w:rFonts w:cs="Cambria"/>
        </w:rPr>
      </w:pPr>
      <w:r w:rsidRPr="00526060">
        <w:rPr>
          <w:rFonts w:cs="Cambria"/>
        </w:rPr>
        <w:t xml:space="preserve">Inden fristens udløb skal </w:t>
      </w:r>
      <w:r w:rsidR="00C5653B">
        <w:rPr>
          <w:rFonts w:cs="Cambria"/>
        </w:rPr>
        <w:t>FGU-institutionen</w:t>
      </w:r>
      <w:r w:rsidRPr="00526060">
        <w:rPr>
          <w:rFonts w:cs="Cambria"/>
        </w:rPr>
        <w:t xml:space="preserve"> sende følgende til </w:t>
      </w:r>
      <w:hyperlink r:id="rId9" w:history="1">
        <w:r w:rsidRPr="00526060">
          <w:rPr>
            <w:rStyle w:val="Hyperlink"/>
            <w:rFonts w:cs="Cambria"/>
          </w:rPr>
          <w:t>puljefou@uvm.dk</w:t>
        </w:r>
      </w:hyperlink>
      <w:r w:rsidRPr="00526060">
        <w:rPr>
          <w:rStyle w:val="Hyperlink"/>
          <w:rFonts w:cs="Cambria"/>
        </w:rPr>
        <w:t>:</w:t>
      </w:r>
    </w:p>
    <w:p w14:paraId="3B72BA51" w14:textId="77777777" w:rsidR="00526060" w:rsidRPr="00526060" w:rsidRDefault="00526060" w:rsidP="00526060">
      <w:pPr>
        <w:pStyle w:val="Listeafsnit"/>
        <w:numPr>
          <w:ilvl w:val="0"/>
          <w:numId w:val="18"/>
        </w:numPr>
        <w:spacing w:after="0"/>
        <w:rPr>
          <w:rFonts w:cs="Cambria"/>
        </w:rPr>
      </w:pPr>
      <w:r w:rsidRPr="00526060">
        <w:rPr>
          <w:rFonts w:cs="Cambria"/>
        </w:rPr>
        <w:t xml:space="preserve">Den underskrevne og indscannede kopi af </w:t>
      </w:r>
      <w:r>
        <w:rPr>
          <w:rFonts w:cs="Cambria"/>
        </w:rPr>
        <w:t>institutionsudviklingsaftalen</w:t>
      </w:r>
      <w:r w:rsidRPr="00526060">
        <w:rPr>
          <w:rFonts w:cs="Cambria"/>
        </w:rPr>
        <w:t xml:space="preserve"> (</w:t>
      </w:r>
      <w:r w:rsidRPr="00526060">
        <w:rPr>
          <w:rFonts w:cs="Cambria"/>
          <w:b/>
        </w:rPr>
        <w:t>pdf-format</w:t>
      </w:r>
      <w:r w:rsidRPr="00526060">
        <w:rPr>
          <w:rFonts w:cs="Cambria"/>
        </w:rPr>
        <w:t xml:space="preserve">) </w:t>
      </w:r>
    </w:p>
    <w:p w14:paraId="3B72BA52" w14:textId="77777777" w:rsidR="00526060" w:rsidRDefault="00526060" w:rsidP="00526060">
      <w:pPr>
        <w:pStyle w:val="Listeafsnit"/>
        <w:numPr>
          <w:ilvl w:val="0"/>
          <w:numId w:val="18"/>
        </w:numPr>
        <w:spacing w:after="0"/>
        <w:rPr>
          <w:rFonts w:cs="Cambria"/>
        </w:rPr>
      </w:pPr>
      <w:r w:rsidRPr="00526060">
        <w:rPr>
          <w:rFonts w:cs="Cambria"/>
        </w:rPr>
        <w:t xml:space="preserve">Den udfyldte skabelon for </w:t>
      </w:r>
      <w:r>
        <w:rPr>
          <w:rFonts w:cs="Cambria"/>
        </w:rPr>
        <w:t>institutionsudviklingsaftalen</w:t>
      </w:r>
      <w:r w:rsidRPr="00526060">
        <w:rPr>
          <w:rFonts w:cs="Cambria"/>
        </w:rPr>
        <w:t xml:space="preserve"> uden underskrift (</w:t>
      </w:r>
      <w:r w:rsidRPr="00526060">
        <w:rPr>
          <w:rFonts w:cs="Cambria"/>
          <w:b/>
        </w:rPr>
        <w:t>word-format</w:t>
      </w:r>
      <w:r w:rsidRPr="00526060">
        <w:rPr>
          <w:rFonts w:cs="Cambria"/>
        </w:rPr>
        <w:t xml:space="preserve">) </w:t>
      </w:r>
    </w:p>
    <w:p w14:paraId="3B72BA53" w14:textId="77777777" w:rsidR="00D729B3" w:rsidRPr="00526060" w:rsidRDefault="00D729B3" w:rsidP="00526060">
      <w:pPr>
        <w:pStyle w:val="Listeafsnit"/>
        <w:numPr>
          <w:ilvl w:val="0"/>
          <w:numId w:val="18"/>
        </w:numPr>
        <w:spacing w:after="0"/>
        <w:rPr>
          <w:rFonts w:cs="Cambria"/>
        </w:rPr>
      </w:pPr>
      <w:r>
        <w:rPr>
          <w:rFonts w:cs="Cambria"/>
        </w:rPr>
        <w:t>Budget</w:t>
      </w:r>
    </w:p>
    <w:p w14:paraId="3B72BA54" w14:textId="77777777" w:rsidR="00526060" w:rsidRPr="00526060" w:rsidRDefault="00526060" w:rsidP="00526060">
      <w:pPr>
        <w:pStyle w:val="Listeafsnit"/>
        <w:numPr>
          <w:ilvl w:val="0"/>
          <w:numId w:val="17"/>
        </w:numPr>
        <w:rPr>
          <w:rFonts w:cs="Cambria"/>
        </w:rPr>
      </w:pPr>
      <w:r w:rsidRPr="00526060">
        <w:rPr>
          <w:rFonts w:cs="Cambria"/>
        </w:rPr>
        <w:t>Eventuelle andre bilag</w:t>
      </w:r>
      <w:r w:rsidR="00994000">
        <w:rPr>
          <w:rFonts w:cs="Cambria"/>
        </w:rPr>
        <w:t>.</w:t>
      </w:r>
    </w:p>
    <w:p w14:paraId="3B72BA55" w14:textId="77777777" w:rsidR="00526060" w:rsidRPr="00526060" w:rsidRDefault="00526060" w:rsidP="00526060">
      <w:pPr>
        <w:pStyle w:val="Opstilling-punkttegn"/>
        <w:numPr>
          <w:ilvl w:val="0"/>
          <w:numId w:val="0"/>
        </w:numPr>
      </w:pPr>
      <w:r w:rsidRPr="00526060">
        <w:t>Af emnefeltet skal ”</w:t>
      </w:r>
      <w:r w:rsidRPr="00526060">
        <w:rPr>
          <w:i/>
        </w:rPr>
        <w:t>Pulje til</w:t>
      </w:r>
      <w:r>
        <w:rPr>
          <w:i/>
        </w:rPr>
        <w:t xml:space="preserve"> kompetenceudvikling af lærere og ledere i FGU</w:t>
      </w:r>
      <w:r w:rsidRPr="00526060">
        <w:rPr>
          <w:i/>
        </w:rPr>
        <w:t xml:space="preserve"> 2019</w:t>
      </w:r>
      <w:r w:rsidRPr="00526060">
        <w:t xml:space="preserve">” fremgå. </w:t>
      </w:r>
    </w:p>
    <w:p w14:paraId="3B72BA56" w14:textId="77777777" w:rsidR="00526060" w:rsidRPr="00526060" w:rsidRDefault="00526060" w:rsidP="00526060">
      <w:pPr>
        <w:pStyle w:val="Opstilling-punkttegn"/>
        <w:numPr>
          <w:ilvl w:val="0"/>
          <w:numId w:val="0"/>
        </w:numPr>
      </w:pPr>
    </w:p>
    <w:p w14:paraId="3B72BA57" w14:textId="49D595CC" w:rsidR="00526060" w:rsidRPr="00526060" w:rsidRDefault="00526060" w:rsidP="00526060">
      <w:pPr>
        <w:rPr>
          <w:noProof/>
        </w:rPr>
      </w:pPr>
      <w:r>
        <w:rPr>
          <w:b/>
          <w:color w:val="000000"/>
        </w:rPr>
        <w:t>F</w:t>
      </w:r>
      <w:r w:rsidRPr="00526060">
        <w:rPr>
          <w:b/>
          <w:color w:val="000000"/>
        </w:rPr>
        <w:t>rist for indse</w:t>
      </w:r>
      <w:bookmarkStart w:id="0" w:name="_GoBack"/>
      <w:bookmarkEnd w:id="0"/>
      <w:r w:rsidRPr="00526060">
        <w:rPr>
          <w:b/>
          <w:color w:val="000000"/>
        </w:rPr>
        <w:t xml:space="preserve">ndelse af </w:t>
      </w:r>
      <w:r>
        <w:rPr>
          <w:b/>
          <w:color w:val="000000"/>
        </w:rPr>
        <w:t>institutionsudviklingsaftale</w:t>
      </w:r>
      <w:r w:rsidR="00D729B3">
        <w:rPr>
          <w:b/>
          <w:color w:val="000000"/>
        </w:rPr>
        <w:t xml:space="preserve"> og budget</w:t>
      </w:r>
      <w:r>
        <w:rPr>
          <w:b/>
          <w:color w:val="000000"/>
        </w:rPr>
        <w:t xml:space="preserve"> </w:t>
      </w:r>
      <w:r w:rsidRPr="00526060">
        <w:rPr>
          <w:b/>
          <w:color w:val="000000"/>
        </w:rPr>
        <w:t xml:space="preserve">er den </w:t>
      </w:r>
      <w:r w:rsidR="00005722">
        <w:rPr>
          <w:b/>
          <w:color w:val="000000"/>
        </w:rPr>
        <w:t>13</w:t>
      </w:r>
      <w:r w:rsidRPr="00526060">
        <w:rPr>
          <w:b/>
          <w:color w:val="000000"/>
        </w:rPr>
        <w:t xml:space="preserve">. </w:t>
      </w:r>
      <w:r w:rsidR="00005722">
        <w:rPr>
          <w:b/>
          <w:color w:val="000000"/>
        </w:rPr>
        <w:t>maj</w:t>
      </w:r>
      <w:r w:rsidRPr="00526060">
        <w:rPr>
          <w:b/>
          <w:color w:val="000000"/>
        </w:rPr>
        <w:t xml:space="preserve"> 2019</w:t>
      </w:r>
      <w:r>
        <w:rPr>
          <w:b/>
          <w:color w:val="000000"/>
        </w:rPr>
        <w:t>.</w:t>
      </w:r>
    </w:p>
    <w:p w14:paraId="3B72BA58" w14:textId="77777777" w:rsidR="00526060" w:rsidRPr="00526060" w:rsidRDefault="00526060" w:rsidP="00526060">
      <w:pPr>
        <w:rPr>
          <w:b/>
        </w:rPr>
      </w:pPr>
    </w:p>
    <w:p w14:paraId="3B72BA59" w14:textId="77777777" w:rsidR="00526060" w:rsidRPr="005C34A9" w:rsidRDefault="00526060" w:rsidP="00CD66CC">
      <w:pPr>
        <w:spacing w:after="0"/>
      </w:pPr>
    </w:p>
    <w:sectPr w:rsidR="00526060" w:rsidRPr="005C34A9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2BA5C" w14:textId="77777777" w:rsidR="006359DA" w:rsidRDefault="006359DA" w:rsidP="00CD66CC">
      <w:pPr>
        <w:spacing w:after="0" w:line="240" w:lineRule="auto"/>
      </w:pPr>
      <w:r>
        <w:separator/>
      </w:r>
    </w:p>
  </w:endnote>
  <w:endnote w:type="continuationSeparator" w:id="0">
    <w:p w14:paraId="3B72BA5D" w14:textId="77777777" w:rsidR="006359DA" w:rsidRDefault="006359DA" w:rsidP="00CD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882250"/>
      <w:docPartObj>
        <w:docPartGallery w:val="Page Numbers (Bottom of Page)"/>
        <w:docPartUnique/>
      </w:docPartObj>
    </w:sdtPr>
    <w:sdtEndPr/>
    <w:sdtContent>
      <w:p w14:paraId="3B72BA5F" w14:textId="77777777" w:rsidR="006359DA" w:rsidRDefault="006359D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722">
          <w:rPr>
            <w:noProof/>
          </w:rPr>
          <w:t>8</w:t>
        </w:r>
        <w:r>
          <w:fldChar w:fldCharType="end"/>
        </w:r>
      </w:p>
    </w:sdtContent>
  </w:sdt>
  <w:p w14:paraId="3B72BA60" w14:textId="77777777" w:rsidR="006359DA" w:rsidRDefault="006359D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2BA5A" w14:textId="77777777" w:rsidR="006359DA" w:rsidRDefault="006359DA" w:rsidP="00CD66CC">
      <w:pPr>
        <w:spacing w:after="0" w:line="240" w:lineRule="auto"/>
      </w:pPr>
      <w:r>
        <w:separator/>
      </w:r>
    </w:p>
  </w:footnote>
  <w:footnote w:type="continuationSeparator" w:id="0">
    <w:p w14:paraId="3B72BA5B" w14:textId="77777777" w:rsidR="006359DA" w:rsidRDefault="006359DA" w:rsidP="00CD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2BA5E" w14:textId="77777777" w:rsidR="006359DA" w:rsidRPr="005C34A9" w:rsidRDefault="006359DA" w:rsidP="000054C7">
    <w:pPr>
      <w:pStyle w:val="Sidehoved"/>
    </w:pPr>
    <w:r w:rsidRPr="005C34A9">
      <w:rPr>
        <w:i/>
      </w:rPr>
      <w:t>Pulje til kompetenceudvikling af lærere og ledere i FGU 2019</w:t>
    </w:r>
    <w:r w:rsidRPr="005C34A9">
      <w:t xml:space="preserve">  </w:t>
    </w:r>
    <w:r>
      <w:tab/>
    </w:r>
    <w:r w:rsidRPr="005C34A9">
      <w:t>Sagsnummer 19/</w:t>
    </w:r>
    <w:r w:rsidR="007A328B">
      <w:t>02787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4E9AE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083BF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4A432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B72395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E04307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34A6E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94459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A2FE7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B6797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B8AB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473D5"/>
    <w:multiLevelType w:val="hybridMultilevel"/>
    <w:tmpl w:val="0360CFB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4C19A0"/>
    <w:multiLevelType w:val="hybridMultilevel"/>
    <w:tmpl w:val="8B9C655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0A36B1"/>
    <w:multiLevelType w:val="hybridMultilevel"/>
    <w:tmpl w:val="E5FCBA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80AD5"/>
    <w:multiLevelType w:val="hybridMultilevel"/>
    <w:tmpl w:val="674402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2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92"/>
    <w:rsid w:val="000054C7"/>
    <w:rsid w:val="00005722"/>
    <w:rsid w:val="00030C38"/>
    <w:rsid w:val="0008023A"/>
    <w:rsid w:val="00087107"/>
    <w:rsid w:val="0009431B"/>
    <w:rsid w:val="000F237D"/>
    <w:rsid w:val="00165072"/>
    <w:rsid w:val="001A6F6B"/>
    <w:rsid w:val="002608E8"/>
    <w:rsid w:val="002A0CB4"/>
    <w:rsid w:val="002C53F4"/>
    <w:rsid w:val="002D676B"/>
    <w:rsid w:val="002E3B24"/>
    <w:rsid w:val="002F3DFB"/>
    <w:rsid w:val="002F3FFC"/>
    <w:rsid w:val="003439EF"/>
    <w:rsid w:val="00361DF7"/>
    <w:rsid w:val="00382A67"/>
    <w:rsid w:val="003A2A21"/>
    <w:rsid w:val="003B4495"/>
    <w:rsid w:val="003E53FF"/>
    <w:rsid w:val="004412F0"/>
    <w:rsid w:val="004521F3"/>
    <w:rsid w:val="00453F4C"/>
    <w:rsid w:val="00480DC8"/>
    <w:rsid w:val="004C6F4A"/>
    <w:rsid w:val="0050518F"/>
    <w:rsid w:val="00505DF1"/>
    <w:rsid w:val="00526060"/>
    <w:rsid w:val="00527EFB"/>
    <w:rsid w:val="00533F33"/>
    <w:rsid w:val="00540931"/>
    <w:rsid w:val="00547032"/>
    <w:rsid w:val="005478FE"/>
    <w:rsid w:val="00552F86"/>
    <w:rsid w:val="005873C9"/>
    <w:rsid w:val="005B5DF3"/>
    <w:rsid w:val="005C34A9"/>
    <w:rsid w:val="005C66B4"/>
    <w:rsid w:val="005E4C52"/>
    <w:rsid w:val="0062786E"/>
    <w:rsid w:val="006359DA"/>
    <w:rsid w:val="006422D2"/>
    <w:rsid w:val="00691EAE"/>
    <w:rsid w:val="00692043"/>
    <w:rsid w:val="006E1614"/>
    <w:rsid w:val="006E5681"/>
    <w:rsid w:val="006E5A60"/>
    <w:rsid w:val="006E7DD4"/>
    <w:rsid w:val="006F0C16"/>
    <w:rsid w:val="007505F0"/>
    <w:rsid w:val="00775D20"/>
    <w:rsid w:val="0077676C"/>
    <w:rsid w:val="00777342"/>
    <w:rsid w:val="007A328B"/>
    <w:rsid w:val="007E0805"/>
    <w:rsid w:val="007E670A"/>
    <w:rsid w:val="00801076"/>
    <w:rsid w:val="0081667F"/>
    <w:rsid w:val="00862A78"/>
    <w:rsid w:val="008673ED"/>
    <w:rsid w:val="00880ECE"/>
    <w:rsid w:val="008E7656"/>
    <w:rsid w:val="00994000"/>
    <w:rsid w:val="009D2AC8"/>
    <w:rsid w:val="009D6F9D"/>
    <w:rsid w:val="009E306D"/>
    <w:rsid w:val="00A05402"/>
    <w:rsid w:val="00A1132D"/>
    <w:rsid w:val="00A23974"/>
    <w:rsid w:val="00A37B86"/>
    <w:rsid w:val="00A75CE6"/>
    <w:rsid w:val="00A90059"/>
    <w:rsid w:val="00B06F92"/>
    <w:rsid w:val="00B11B90"/>
    <w:rsid w:val="00B23252"/>
    <w:rsid w:val="00B236D8"/>
    <w:rsid w:val="00B24E2E"/>
    <w:rsid w:val="00B32574"/>
    <w:rsid w:val="00B42374"/>
    <w:rsid w:val="00B65E07"/>
    <w:rsid w:val="00B91E83"/>
    <w:rsid w:val="00BB200B"/>
    <w:rsid w:val="00BC2EB2"/>
    <w:rsid w:val="00BD2272"/>
    <w:rsid w:val="00BE11AE"/>
    <w:rsid w:val="00C449E4"/>
    <w:rsid w:val="00C5653B"/>
    <w:rsid w:val="00C60E6E"/>
    <w:rsid w:val="00C65596"/>
    <w:rsid w:val="00C86981"/>
    <w:rsid w:val="00C9392F"/>
    <w:rsid w:val="00CA0FE0"/>
    <w:rsid w:val="00CB0F67"/>
    <w:rsid w:val="00CB4DB0"/>
    <w:rsid w:val="00CB5499"/>
    <w:rsid w:val="00CC7ADB"/>
    <w:rsid w:val="00CD1AF0"/>
    <w:rsid w:val="00CD66CC"/>
    <w:rsid w:val="00CE66D9"/>
    <w:rsid w:val="00CF164E"/>
    <w:rsid w:val="00D54D7E"/>
    <w:rsid w:val="00D729B3"/>
    <w:rsid w:val="00D96BD3"/>
    <w:rsid w:val="00DA02AD"/>
    <w:rsid w:val="00DA77AE"/>
    <w:rsid w:val="00DB47FE"/>
    <w:rsid w:val="00DF5BDB"/>
    <w:rsid w:val="00E04041"/>
    <w:rsid w:val="00E1401E"/>
    <w:rsid w:val="00E22034"/>
    <w:rsid w:val="00E35DD2"/>
    <w:rsid w:val="00E6248B"/>
    <w:rsid w:val="00EA5E90"/>
    <w:rsid w:val="00EC0050"/>
    <w:rsid w:val="00F323D2"/>
    <w:rsid w:val="00F377CF"/>
    <w:rsid w:val="00F7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B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EF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6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6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66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66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66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66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66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66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66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0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61DF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61DF7"/>
    <w:rPr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1DF7"/>
    <w:rPr>
      <w:sz w:val="16"/>
      <w:szCs w:val="16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DF7"/>
    <w:rPr>
      <w:rFonts w:ascii="Tahoma" w:hAnsi="Tahoma" w:cs="Tahoma"/>
      <w:sz w:val="16"/>
      <w:szCs w:val="16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CD66C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D66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D66CC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CD66CC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CD66CC"/>
  </w:style>
  <w:style w:type="paragraph" w:styleId="Billedtekst">
    <w:name w:val="caption"/>
    <w:basedOn w:val="Normal"/>
    <w:next w:val="Normal"/>
    <w:uiPriority w:val="35"/>
    <w:semiHidden/>
    <w:unhideWhenUsed/>
    <w:qFormat/>
    <w:rsid w:val="00CD66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D66C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CD66CC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D66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D66CC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unhideWhenUsed/>
    <w:rsid w:val="00CD66C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CD66CC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D66CC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D66CC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D66C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D66CC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D66CC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D66CC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D66C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D66CC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D66C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D66CC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D66C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D66CC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D66C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D66CC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CD66CC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D66CC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D66C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D66CC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D66CC"/>
  </w:style>
  <w:style w:type="character" w:customStyle="1" w:styleId="DatoTegn">
    <w:name w:val="Dato Tegn"/>
    <w:basedOn w:val="Standardskrifttypeiafsnit"/>
    <w:link w:val="Dato"/>
    <w:uiPriority w:val="99"/>
    <w:semiHidden/>
    <w:rsid w:val="00CD66CC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D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D66CC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CD66CC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CD66CC"/>
    <w:rPr>
      <w:lang w:val="da-DK"/>
    </w:rPr>
  </w:style>
  <w:style w:type="table" w:styleId="Farvetgitter">
    <w:name w:val="Colorful Grid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CD66CC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D66C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D66CC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D66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D66CC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CD66CC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D66CC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D66CC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CD66CC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CD66CC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CD66CC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CD66CC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CD66CC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CD66CC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CD66CC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CD66CC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CD66CC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D66CC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CD66CC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CD66CC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D66CC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D66CC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D66CC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D66CC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D66CC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D66CC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D66CC"/>
    <w:pPr>
      <w:spacing w:after="100"/>
      <w:ind w:left="1760"/>
    </w:pPr>
  </w:style>
  <w:style w:type="paragraph" w:styleId="Ingenafstand">
    <w:name w:val="No Spacing"/>
    <w:uiPriority w:val="1"/>
    <w:qFormat/>
    <w:rsid w:val="00CD66CC"/>
    <w:pPr>
      <w:spacing w:after="0" w:line="240" w:lineRule="auto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D66C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D66CC"/>
    <w:rPr>
      <w:b/>
      <w:bCs/>
      <w:sz w:val="20"/>
      <w:szCs w:val="20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CD66CC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CD66CC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CD66CC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D66CC"/>
    <w:pPr>
      <w:spacing w:after="0"/>
    </w:pPr>
  </w:style>
  <w:style w:type="paragraph" w:styleId="Listeafsnit">
    <w:name w:val="List Paragraph"/>
    <w:basedOn w:val="Normal"/>
    <w:link w:val="ListeafsnitTegn"/>
    <w:uiPriority w:val="34"/>
    <w:qFormat/>
    <w:rsid w:val="00CD66CC"/>
    <w:pPr>
      <w:ind w:left="720"/>
      <w:contextualSpacing/>
    </w:pPr>
  </w:style>
  <w:style w:type="table" w:styleId="Lysliste">
    <w:name w:val="Light List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CD66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D66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CD66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CD66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CD66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CD66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CD66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CD66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D66CC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CD66C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CD66CC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D66CC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CD66CC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D66CC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CD66CC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D66C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D66C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D66C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D66C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D66CC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D66CC"/>
    <w:pPr>
      <w:numPr>
        <w:numId w:val="6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D66CC"/>
    <w:pPr>
      <w:numPr>
        <w:numId w:val="7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D66CC"/>
    <w:pPr>
      <w:numPr>
        <w:numId w:val="8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D66CC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D66CC"/>
    <w:pPr>
      <w:numPr>
        <w:numId w:val="10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D66CC"/>
    <w:pPr>
      <w:numPr>
        <w:numId w:val="11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D66CC"/>
    <w:pPr>
      <w:numPr>
        <w:numId w:val="12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D66CC"/>
    <w:pPr>
      <w:numPr>
        <w:numId w:val="13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D66CC"/>
    <w:pPr>
      <w:numPr>
        <w:numId w:val="14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D66CC"/>
    <w:pPr>
      <w:numPr>
        <w:numId w:val="15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CD66CC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CD66CC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CD66CC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CD66CC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D6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D66CC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6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66CC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66CC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66CC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66CC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66CC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66C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66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D66CC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CD6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66CC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CD6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66CC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CD66CC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D66CC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D66CC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CD66CC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D66CC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D66CC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D66C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D66CC"/>
    <w:rPr>
      <w:lang w:val="da-DK"/>
    </w:rPr>
  </w:style>
  <w:style w:type="character" w:styleId="Strk">
    <w:name w:val="Strong"/>
    <w:basedOn w:val="Standardskrifttypeiafsnit"/>
    <w:uiPriority w:val="22"/>
    <w:qFormat/>
    <w:rsid w:val="00CD66CC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66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66CC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CD66CC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CD66CC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CD66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CD66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CD66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CD66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CD66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CD66C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CD66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CD66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CD66C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CD66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CD66C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CD66C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CD66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CD66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CD66C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CD66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CD66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CD66C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CD66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CD66C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CD66C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CD66C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CD66C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CD66C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CD66C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CD66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CD66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CD66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CD66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CD66C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CD6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CD66C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CD66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CD66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CD66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D6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D66CC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D66CC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6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6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B91E83"/>
    <w:rPr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EF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6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66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66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66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66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66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66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66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66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0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61DF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61DF7"/>
    <w:rPr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1DF7"/>
    <w:rPr>
      <w:sz w:val="16"/>
      <w:szCs w:val="16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DF7"/>
    <w:rPr>
      <w:rFonts w:ascii="Tahoma" w:hAnsi="Tahoma" w:cs="Tahoma"/>
      <w:sz w:val="16"/>
      <w:szCs w:val="16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CD66C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D66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D66CC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CD66CC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CD66CC"/>
  </w:style>
  <w:style w:type="paragraph" w:styleId="Billedtekst">
    <w:name w:val="caption"/>
    <w:basedOn w:val="Normal"/>
    <w:next w:val="Normal"/>
    <w:uiPriority w:val="35"/>
    <w:semiHidden/>
    <w:unhideWhenUsed/>
    <w:qFormat/>
    <w:rsid w:val="00CD66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D66C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CD66CC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D66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D66CC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unhideWhenUsed/>
    <w:rsid w:val="00CD66C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CD66CC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D66CC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D66CC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D66C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D66CC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D66CC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D66CC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D66C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D66CC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D66C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D66CC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D66C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D66CC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D66C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D66CC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CD66CC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D66CC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D66C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D66CC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D66CC"/>
  </w:style>
  <w:style w:type="character" w:customStyle="1" w:styleId="DatoTegn">
    <w:name w:val="Dato Tegn"/>
    <w:basedOn w:val="Standardskrifttypeiafsnit"/>
    <w:link w:val="Dato"/>
    <w:uiPriority w:val="99"/>
    <w:semiHidden/>
    <w:rsid w:val="00CD66CC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D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D66CC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CD66CC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CD66CC"/>
    <w:rPr>
      <w:lang w:val="da-DK"/>
    </w:rPr>
  </w:style>
  <w:style w:type="table" w:styleId="Farvetgitter">
    <w:name w:val="Colorful Grid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CD66CC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D66C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D66CC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D66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D66CC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CD66CC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D66CC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D66CC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CD66CC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CD66CC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CD66CC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CD66CC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CD66CC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CD66CC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CD66CC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CD66CC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CD66CC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D66CC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D66CC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CD66CC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CD66CC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D66CC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D66CC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D66CC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D66CC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D66CC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D66CC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D66CC"/>
    <w:pPr>
      <w:spacing w:after="100"/>
      <w:ind w:left="1760"/>
    </w:pPr>
  </w:style>
  <w:style w:type="paragraph" w:styleId="Ingenafstand">
    <w:name w:val="No Spacing"/>
    <w:uiPriority w:val="1"/>
    <w:qFormat/>
    <w:rsid w:val="00CD66CC"/>
    <w:pPr>
      <w:spacing w:after="0" w:line="240" w:lineRule="auto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D66C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D66CC"/>
    <w:rPr>
      <w:b/>
      <w:bCs/>
      <w:sz w:val="20"/>
      <w:szCs w:val="20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CD66CC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CD66CC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CD66CC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D66CC"/>
    <w:pPr>
      <w:spacing w:after="0"/>
    </w:pPr>
  </w:style>
  <w:style w:type="paragraph" w:styleId="Listeafsnit">
    <w:name w:val="List Paragraph"/>
    <w:basedOn w:val="Normal"/>
    <w:link w:val="ListeafsnitTegn"/>
    <w:uiPriority w:val="34"/>
    <w:qFormat/>
    <w:rsid w:val="00CD66CC"/>
    <w:pPr>
      <w:ind w:left="720"/>
      <w:contextualSpacing/>
    </w:pPr>
  </w:style>
  <w:style w:type="table" w:styleId="Lysliste">
    <w:name w:val="Light List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CD66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D66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CD66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CD66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CD66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CD66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CD66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CD66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D66CC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CD66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D66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CD66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CD66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CD66C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D66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CD66CC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D66CC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CD66CC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D66CC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CD66CC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D66C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D66C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D66C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D66C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D66CC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D66CC"/>
    <w:pPr>
      <w:numPr>
        <w:numId w:val="6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D66CC"/>
    <w:pPr>
      <w:numPr>
        <w:numId w:val="7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D66CC"/>
    <w:pPr>
      <w:numPr>
        <w:numId w:val="8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D66CC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D66CC"/>
    <w:pPr>
      <w:numPr>
        <w:numId w:val="10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CD66CC"/>
    <w:pPr>
      <w:numPr>
        <w:numId w:val="11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D66CC"/>
    <w:pPr>
      <w:numPr>
        <w:numId w:val="12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D66CC"/>
    <w:pPr>
      <w:numPr>
        <w:numId w:val="13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D66CC"/>
    <w:pPr>
      <w:numPr>
        <w:numId w:val="14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D66CC"/>
    <w:pPr>
      <w:numPr>
        <w:numId w:val="15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CD66CC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CD66CC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CD66CC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CD66CC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D6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D66CC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66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66CC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66CC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66CC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66CC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66CC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66C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66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D66CC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CD6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66CC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CD6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66CC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CD66CC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D66CC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D66CC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CD66CC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D66CC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D66CC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D66C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D66CC"/>
    <w:rPr>
      <w:lang w:val="da-DK"/>
    </w:rPr>
  </w:style>
  <w:style w:type="character" w:styleId="Strk">
    <w:name w:val="Strong"/>
    <w:basedOn w:val="Standardskrifttypeiafsnit"/>
    <w:uiPriority w:val="22"/>
    <w:qFormat/>
    <w:rsid w:val="00CD66CC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66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66CC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CD66CC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CD66CC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CD66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CD66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CD66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CD66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CD66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CD66C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CD66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CD66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CD66C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CD66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CD66C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CD66C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CD66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CD66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CD66C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CD66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CD66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CD66C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CD66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CD66C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CD66C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CD66C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CD66C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CD66C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CD66C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CD66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CD66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CD66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CD66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CD66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CD66C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CD66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CD6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CD66C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CD66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CD66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CD66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D6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D66CC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D66CC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66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66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B91E83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uljefou@uvm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FD02-72BB-4E21-81D4-E4FB64D7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1613</Words>
  <Characters>9845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Undervisningsministeriet</dc:creator>
  <cp:lastModifiedBy>Vicki Facius</cp:lastModifiedBy>
  <cp:revision>3</cp:revision>
  <cp:lastPrinted>2019-02-20T14:44:00Z</cp:lastPrinted>
  <dcterms:created xsi:type="dcterms:W3CDTF">2019-02-27T15:04:00Z</dcterms:created>
  <dcterms:modified xsi:type="dcterms:W3CDTF">2019-02-28T08:31:00Z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