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A1" w:rsidRPr="007C4E19" w:rsidRDefault="003B54A1">
      <w:pPr>
        <w:pStyle w:val="Sidehoved"/>
        <w:tabs>
          <w:tab w:val="clear" w:pos="4819"/>
          <w:tab w:val="clear" w:pos="9638"/>
        </w:tabs>
      </w:pPr>
    </w:p>
    <w:p w:rsidR="00E8184F" w:rsidRPr="007C4E19" w:rsidRDefault="00E8184F" w:rsidP="00E8184F">
      <w:pPr>
        <w:pStyle w:val="Sidehoved"/>
        <w:tabs>
          <w:tab w:val="left" w:pos="1304"/>
        </w:tabs>
      </w:pPr>
      <w:bookmarkStart w:id="0" w:name="AJSTART"/>
      <w:bookmarkEnd w:id="0"/>
      <w:r w:rsidRPr="007C4E19">
        <w:t>Bilag 2</w:t>
      </w:r>
    </w:p>
    <w:p w:rsidR="00E8184F" w:rsidRPr="007C4E19" w:rsidRDefault="00E8184F" w:rsidP="00E8184F">
      <w:pPr>
        <w:spacing w:line="300" w:lineRule="exact"/>
        <w:jc w:val="right"/>
      </w:pPr>
      <w:r w:rsidRPr="007C4E19">
        <w:t>Skabelon for Kvalitetsrapport 2.0</w:t>
      </w:r>
    </w:p>
    <w:p w:rsidR="00E8184F" w:rsidRPr="007C4E19" w:rsidRDefault="00E8184F" w:rsidP="00E8184F">
      <w:pPr>
        <w:spacing w:line="300" w:lineRule="exact"/>
      </w:pPr>
    </w:p>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 w:rsidR="00E8184F" w:rsidRPr="007C4E19" w:rsidRDefault="00E8184F" w:rsidP="00E8184F">
      <w:pPr>
        <w:rPr>
          <w:b/>
          <w:sz w:val="72"/>
          <w:szCs w:val="72"/>
        </w:rPr>
      </w:pPr>
      <w:r w:rsidRPr="007C4E19">
        <w:rPr>
          <w:b/>
          <w:sz w:val="72"/>
          <w:szCs w:val="72"/>
        </w:rPr>
        <w:t xml:space="preserve">Kvalitetsrapport </w:t>
      </w:r>
    </w:p>
    <w:p w:rsidR="00E8184F" w:rsidRPr="007C4E19" w:rsidRDefault="00E8184F" w:rsidP="00E8184F">
      <w:pPr>
        <w:rPr>
          <w:b/>
          <w:sz w:val="52"/>
          <w:szCs w:val="52"/>
        </w:rPr>
      </w:pPr>
      <w:r w:rsidRPr="007C4E19">
        <w:rPr>
          <w:b/>
          <w:sz w:val="52"/>
          <w:szCs w:val="52"/>
        </w:rPr>
        <w:t>[Skoleår for udarbejdelsen]</w:t>
      </w:r>
    </w:p>
    <w:p w:rsidR="00E8184F" w:rsidRPr="007C4E19" w:rsidRDefault="00E8184F" w:rsidP="00E8184F"/>
    <w:p w:rsidR="00E8184F" w:rsidRPr="007C4E19" w:rsidRDefault="00E8184F" w:rsidP="00E8184F">
      <w:pPr>
        <w:rPr>
          <w:b/>
          <w:sz w:val="28"/>
          <w:szCs w:val="28"/>
        </w:rPr>
      </w:pPr>
    </w:p>
    <w:p w:rsidR="00E8184F" w:rsidRPr="007C4E19" w:rsidRDefault="00E8184F" w:rsidP="00E8184F">
      <w:pPr>
        <w:rPr>
          <w:b/>
          <w:sz w:val="28"/>
          <w:szCs w:val="28"/>
        </w:rPr>
      </w:pPr>
    </w:p>
    <w:p w:rsidR="00E8184F" w:rsidRPr="007C4E19" w:rsidRDefault="00E8184F" w:rsidP="00E8184F">
      <w:pPr>
        <w:rPr>
          <w:b/>
          <w:sz w:val="28"/>
          <w:szCs w:val="28"/>
        </w:rPr>
      </w:pPr>
    </w:p>
    <w:p w:rsidR="00E8184F" w:rsidRPr="007C4E19" w:rsidRDefault="00E8184F" w:rsidP="00E8184F">
      <w:pPr>
        <w:rPr>
          <w:b/>
          <w:sz w:val="28"/>
          <w:szCs w:val="28"/>
        </w:rPr>
      </w:pPr>
    </w:p>
    <w:p w:rsidR="00E8184F" w:rsidRPr="007C4E19" w:rsidRDefault="00E8184F" w:rsidP="00E8184F">
      <w:pPr>
        <w:rPr>
          <w:b/>
          <w:sz w:val="28"/>
          <w:szCs w:val="28"/>
        </w:rPr>
      </w:pPr>
    </w:p>
    <w:p w:rsidR="00E8184F" w:rsidRPr="007C4E19" w:rsidRDefault="00E8184F" w:rsidP="00E8184F">
      <w:pPr>
        <w:rPr>
          <w:b/>
          <w:sz w:val="40"/>
          <w:szCs w:val="40"/>
        </w:rPr>
      </w:pPr>
      <w:r w:rsidRPr="007C4E19">
        <w:rPr>
          <w:b/>
          <w:sz w:val="40"/>
          <w:szCs w:val="40"/>
        </w:rPr>
        <w:t>[Kommune]</w:t>
      </w:r>
    </w:p>
    <w:p w:rsidR="00E8184F" w:rsidRPr="007C4E19" w:rsidRDefault="00E8184F" w:rsidP="00E8184F">
      <w:r w:rsidRPr="007C4E19">
        <w:rPr>
          <w:b/>
          <w:sz w:val="40"/>
          <w:szCs w:val="40"/>
        </w:rPr>
        <w:t>[Byvåben, illustrationer mv.]</w:t>
      </w:r>
      <w:r w:rsidRPr="007C4E19">
        <w:rPr>
          <w:b/>
          <w:sz w:val="28"/>
          <w:szCs w:val="28"/>
        </w:rPr>
        <w:br w:type="page"/>
      </w:r>
    </w:p>
    <w:p w:rsidR="00E8184F" w:rsidRPr="007C4E19" w:rsidRDefault="00E8184F" w:rsidP="00E8184F">
      <w:pPr>
        <w:pStyle w:val="Overskrift"/>
      </w:pPr>
      <w:r w:rsidRPr="007C4E19">
        <w:lastRenderedPageBreak/>
        <w:t>Indholdsfortegnelse</w:t>
      </w:r>
    </w:p>
    <w:p w:rsidR="00881C79" w:rsidRPr="007C4E19" w:rsidRDefault="00E8184F">
      <w:pPr>
        <w:pStyle w:val="Indholdsfortegnelse1"/>
        <w:tabs>
          <w:tab w:val="right" w:leader="dot" w:pos="9628"/>
        </w:tabs>
        <w:rPr>
          <w:rFonts w:asciiTheme="minorHAnsi" w:eastAsiaTheme="minorEastAsia" w:hAnsiTheme="minorHAnsi" w:cstheme="minorBidi"/>
          <w:noProof/>
          <w:sz w:val="22"/>
          <w:szCs w:val="22"/>
        </w:rPr>
      </w:pPr>
      <w:r w:rsidRPr="007C4E19">
        <w:fldChar w:fldCharType="begin"/>
      </w:r>
      <w:r w:rsidRPr="007C4E19">
        <w:instrText xml:space="preserve"> TOC \o "1-3" \h \z \u </w:instrText>
      </w:r>
      <w:r w:rsidRPr="007C4E19">
        <w:fldChar w:fldCharType="separate"/>
      </w:r>
      <w:hyperlink w:anchor="_Toc386025508" w:history="1">
        <w:r w:rsidR="00881C79" w:rsidRPr="007C4E19">
          <w:rPr>
            <w:rStyle w:val="Hyperlink"/>
            <w:noProof/>
          </w:rPr>
          <w:t>1. Indledning</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_Toc386025508 \h </w:instrText>
        </w:r>
        <w:r w:rsidR="00881C79" w:rsidRPr="007C4E19">
          <w:rPr>
            <w:noProof/>
            <w:webHidden/>
          </w:rPr>
        </w:r>
        <w:r w:rsidR="00881C79" w:rsidRPr="007C4E19">
          <w:rPr>
            <w:noProof/>
            <w:webHidden/>
          </w:rPr>
          <w:fldChar w:fldCharType="separate"/>
        </w:r>
        <w:r w:rsidR="00881C79" w:rsidRPr="007C4E19">
          <w:rPr>
            <w:noProof/>
            <w:webHidden/>
          </w:rPr>
          <w:t>3</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09" w:history="1">
        <w:r w:rsidR="00881C79" w:rsidRPr="007C4E19">
          <w:rPr>
            <w:rStyle w:val="Hyperlink"/>
            <w:noProof/>
          </w:rPr>
          <w:t>2. Sammenfattende helhedsvurdering</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_Toc386025509 \h </w:instrText>
        </w:r>
        <w:r w:rsidR="00881C79" w:rsidRPr="007C4E19">
          <w:rPr>
            <w:noProof/>
            <w:webHidden/>
          </w:rPr>
        </w:r>
        <w:r w:rsidR="00881C79" w:rsidRPr="007C4E19">
          <w:rPr>
            <w:noProof/>
            <w:webHidden/>
          </w:rPr>
          <w:fldChar w:fldCharType="separate"/>
        </w:r>
        <w:r w:rsidR="00881C79" w:rsidRPr="007C4E19">
          <w:rPr>
            <w:noProof/>
            <w:webHidden/>
          </w:rPr>
          <w:t>3</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10" w:history="1">
        <w:r w:rsidR="00881C79" w:rsidRPr="007C4E19">
          <w:rPr>
            <w:rStyle w:val="Hyperlink"/>
            <w:rFonts w:eastAsia="Calibri"/>
            <w:noProof/>
          </w:rPr>
          <w:t>[2.1. Opsamling på eventuelle handlingsplaner]</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_Toc386025510 \h </w:instrText>
        </w:r>
        <w:r w:rsidR="00881C79" w:rsidRPr="007C4E19">
          <w:rPr>
            <w:noProof/>
            <w:webHidden/>
          </w:rPr>
        </w:r>
        <w:r w:rsidR="00881C79" w:rsidRPr="007C4E19">
          <w:rPr>
            <w:noProof/>
            <w:webHidden/>
          </w:rPr>
          <w:fldChar w:fldCharType="separate"/>
        </w:r>
        <w:r w:rsidR="00881C79" w:rsidRPr="007C4E19">
          <w:rPr>
            <w:noProof/>
            <w:webHidden/>
          </w:rPr>
          <w:t>3</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11" w:history="1">
        <w:r w:rsidR="00881C79" w:rsidRPr="007C4E19">
          <w:rPr>
            <w:rStyle w:val="Hyperlink"/>
            <w:noProof/>
          </w:rPr>
          <w:t>3. Mål og resultatmål</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_Toc386025511 \h </w:instrText>
        </w:r>
        <w:r w:rsidR="00881C79" w:rsidRPr="007C4E19">
          <w:rPr>
            <w:noProof/>
            <w:webHidden/>
          </w:rPr>
        </w:r>
        <w:r w:rsidR="00881C79" w:rsidRPr="007C4E19">
          <w:rPr>
            <w:noProof/>
            <w:webHidden/>
          </w:rPr>
          <w:fldChar w:fldCharType="separate"/>
        </w:r>
        <w:r w:rsidR="00881C79" w:rsidRPr="007C4E19">
          <w:rPr>
            <w:noProof/>
            <w:webHidden/>
          </w:rPr>
          <w:t>4</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12" w:history="1">
        <w:r w:rsidR="00881C79" w:rsidRPr="007C4E19">
          <w:rPr>
            <w:rStyle w:val="Hyperlink"/>
            <w:rFonts w:eastAsia="Calibri"/>
            <w:noProof/>
          </w:rPr>
          <w:t>3.1. Nationalt fastsatte mål og resultatmål</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_Toc386025512 \h </w:instrText>
        </w:r>
        <w:r w:rsidR="00881C79" w:rsidRPr="007C4E19">
          <w:rPr>
            <w:noProof/>
            <w:webHidden/>
          </w:rPr>
        </w:r>
        <w:r w:rsidR="00881C79" w:rsidRPr="007C4E19">
          <w:rPr>
            <w:noProof/>
            <w:webHidden/>
          </w:rPr>
          <w:fldChar w:fldCharType="separate"/>
        </w:r>
        <w:r w:rsidR="00881C79" w:rsidRPr="007C4E19">
          <w:rPr>
            <w:noProof/>
            <w:webHidden/>
          </w:rPr>
          <w:t>4</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13" w:history="1">
        <w:r w:rsidR="00881C79" w:rsidRPr="007C4E19">
          <w:rPr>
            <w:rStyle w:val="Hyperlink"/>
            <w:noProof/>
          </w:rPr>
          <w:t>[3.2. Kommunalt fastsatte mål og resultatmål]</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_Toc386025513 \h </w:instrText>
        </w:r>
        <w:r w:rsidR="00881C79" w:rsidRPr="007C4E19">
          <w:rPr>
            <w:noProof/>
            <w:webHidden/>
          </w:rPr>
        </w:r>
        <w:r w:rsidR="00881C79" w:rsidRPr="007C4E19">
          <w:rPr>
            <w:noProof/>
            <w:webHidden/>
          </w:rPr>
          <w:fldChar w:fldCharType="separate"/>
        </w:r>
        <w:r w:rsidR="00881C79" w:rsidRPr="007C4E19">
          <w:rPr>
            <w:noProof/>
            <w:webHidden/>
          </w:rPr>
          <w:t>4</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14" w:history="1">
        <w:r w:rsidR="00881C79" w:rsidRPr="007C4E19">
          <w:rPr>
            <w:rStyle w:val="Hyperlink"/>
            <w:noProof/>
          </w:rPr>
          <w:t>4. Folkeskolen skal udfordre alle elever, så de bliver så dygtige, de kan</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_Toc386025514 \h </w:instrText>
        </w:r>
        <w:r w:rsidR="00881C79" w:rsidRPr="007C4E19">
          <w:rPr>
            <w:noProof/>
            <w:webHidden/>
          </w:rPr>
        </w:r>
        <w:r w:rsidR="00881C79" w:rsidRPr="007C4E19">
          <w:rPr>
            <w:noProof/>
            <w:webHidden/>
          </w:rPr>
          <w:fldChar w:fldCharType="separate"/>
        </w:r>
        <w:r w:rsidR="00881C79" w:rsidRPr="007C4E19">
          <w:rPr>
            <w:noProof/>
            <w:webHidden/>
          </w:rPr>
          <w:t>4</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15" w:history="1">
        <w:r w:rsidR="00881C79" w:rsidRPr="007C4E19">
          <w:rPr>
            <w:rStyle w:val="Hyperlink"/>
            <w:noProof/>
          </w:rPr>
          <w:t>4.1. Mindst 80 pct. af eleverne skal være gode til at læse og regne i de nationale test</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_Toc386025515 \h </w:instrText>
        </w:r>
        <w:r w:rsidR="00881C79" w:rsidRPr="007C4E19">
          <w:rPr>
            <w:noProof/>
            <w:webHidden/>
          </w:rPr>
        </w:r>
        <w:r w:rsidR="00881C79" w:rsidRPr="007C4E19">
          <w:rPr>
            <w:noProof/>
            <w:webHidden/>
          </w:rPr>
          <w:fldChar w:fldCharType="separate"/>
        </w:r>
        <w:r w:rsidR="00881C79" w:rsidRPr="007C4E19">
          <w:rPr>
            <w:noProof/>
            <w:webHidden/>
          </w:rPr>
          <w:t>4</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16" w:history="1">
        <w:r w:rsidR="00881C79" w:rsidRPr="007C4E19">
          <w:rPr>
            <w:rStyle w:val="Hyperlink"/>
            <w:noProof/>
          </w:rPr>
          <w:t>4.2. Andelen af de allerdygtigste elever i dansk og matematik skal stige år for år</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_Toc386025516 \h </w:instrText>
        </w:r>
        <w:r w:rsidR="00881C79" w:rsidRPr="007C4E19">
          <w:rPr>
            <w:noProof/>
            <w:webHidden/>
          </w:rPr>
        </w:r>
        <w:r w:rsidR="00881C79" w:rsidRPr="007C4E19">
          <w:rPr>
            <w:noProof/>
            <w:webHidden/>
          </w:rPr>
          <w:fldChar w:fldCharType="separate"/>
        </w:r>
        <w:r w:rsidR="00881C79" w:rsidRPr="007C4E19">
          <w:rPr>
            <w:noProof/>
            <w:webHidden/>
          </w:rPr>
          <w:t>5</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17" w:history="1">
        <w:r w:rsidR="00881C79" w:rsidRPr="007C4E19">
          <w:rPr>
            <w:rStyle w:val="Hyperlink"/>
            <w:noProof/>
          </w:rPr>
          <w:t>5. Folkeskolen skal mindske betydningen af social baggrund i forhold til faglige resultater</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_Toc386025517 \h </w:instrText>
        </w:r>
        <w:r w:rsidR="00881C79" w:rsidRPr="007C4E19">
          <w:rPr>
            <w:noProof/>
            <w:webHidden/>
          </w:rPr>
        </w:r>
        <w:r w:rsidR="00881C79" w:rsidRPr="007C4E19">
          <w:rPr>
            <w:noProof/>
            <w:webHidden/>
          </w:rPr>
          <w:fldChar w:fldCharType="separate"/>
        </w:r>
        <w:r w:rsidR="00881C79" w:rsidRPr="007C4E19">
          <w:rPr>
            <w:noProof/>
            <w:webHidden/>
          </w:rPr>
          <w:t>5</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18" w:history="1">
        <w:r w:rsidR="00881C79" w:rsidRPr="007C4E19">
          <w:rPr>
            <w:rStyle w:val="Hyperlink"/>
            <w:noProof/>
          </w:rPr>
          <w:t>5.1. Andelen af elever med dårlige læseresultater i de nationale test for læsning og matematik uanset social baggrund skal reduceres år for år.</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_Toc386025518 \h </w:instrText>
        </w:r>
        <w:r w:rsidR="00881C79" w:rsidRPr="007C4E19">
          <w:rPr>
            <w:noProof/>
            <w:webHidden/>
          </w:rPr>
        </w:r>
        <w:r w:rsidR="00881C79" w:rsidRPr="007C4E19">
          <w:rPr>
            <w:noProof/>
            <w:webHidden/>
          </w:rPr>
          <w:fldChar w:fldCharType="separate"/>
        </w:r>
        <w:r w:rsidR="00881C79" w:rsidRPr="007C4E19">
          <w:rPr>
            <w:noProof/>
            <w:webHidden/>
          </w:rPr>
          <w:t>5</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19" w:history="1">
        <w:r w:rsidR="00881C79" w:rsidRPr="007C4E19">
          <w:rPr>
            <w:rStyle w:val="Hyperlink"/>
            <w:noProof/>
          </w:rPr>
          <w:t>6. Tilliden til og trivslen i folkeskolen skal styrkes blandt andet gennem respekt for professionel viden og praksis</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_Toc386025519 \h </w:instrText>
        </w:r>
        <w:r w:rsidR="00881C79" w:rsidRPr="007C4E19">
          <w:rPr>
            <w:noProof/>
            <w:webHidden/>
          </w:rPr>
        </w:r>
        <w:r w:rsidR="00881C79" w:rsidRPr="007C4E19">
          <w:rPr>
            <w:noProof/>
            <w:webHidden/>
          </w:rPr>
          <w:fldChar w:fldCharType="separate"/>
        </w:r>
        <w:r w:rsidR="00881C79" w:rsidRPr="007C4E19">
          <w:rPr>
            <w:noProof/>
            <w:webHidden/>
          </w:rPr>
          <w:t>5</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20" w:history="1">
        <w:r w:rsidR="00881C79" w:rsidRPr="007C4E19">
          <w:rPr>
            <w:rStyle w:val="Hyperlink"/>
            <w:noProof/>
          </w:rPr>
          <w:t>6.1. Elevernes trivsel skal øges</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_Toc386025520 \h </w:instrText>
        </w:r>
        <w:r w:rsidR="00881C79" w:rsidRPr="007C4E19">
          <w:rPr>
            <w:noProof/>
            <w:webHidden/>
          </w:rPr>
        </w:r>
        <w:r w:rsidR="00881C79" w:rsidRPr="007C4E19">
          <w:rPr>
            <w:noProof/>
            <w:webHidden/>
          </w:rPr>
          <w:fldChar w:fldCharType="separate"/>
        </w:r>
        <w:r w:rsidR="00881C79" w:rsidRPr="007C4E19">
          <w:rPr>
            <w:noProof/>
            <w:webHidden/>
          </w:rPr>
          <w:t>5</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21" w:history="1">
        <w:r w:rsidR="00881C79" w:rsidRPr="007C4E19">
          <w:rPr>
            <w:rStyle w:val="Hyperlink"/>
            <w:noProof/>
          </w:rPr>
          <w:t>7. Eleverne skal opnå et højere fagligt niveau, når de forlader folkeskolen</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_Toc386025521 \h </w:instrText>
        </w:r>
        <w:r w:rsidR="00881C79" w:rsidRPr="007C4E19">
          <w:rPr>
            <w:noProof/>
            <w:webHidden/>
          </w:rPr>
        </w:r>
        <w:r w:rsidR="00881C79" w:rsidRPr="007C4E19">
          <w:rPr>
            <w:noProof/>
            <w:webHidden/>
          </w:rPr>
          <w:fldChar w:fldCharType="separate"/>
        </w:r>
        <w:r w:rsidR="00881C79" w:rsidRPr="007C4E19">
          <w:rPr>
            <w:noProof/>
            <w:webHidden/>
          </w:rPr>
          <w:t>5</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22" w:history="1">
        <w:r w:rsidR="00881C79" w:rsidRPr="007C4E19">
          <w:rPr>
            <w:rStyle w:val="Hyperlink"/>
            <w:noProof/>
          </w:rPr>
          <w:t>8. Alle elever skal forlade folkeskolen med mindst karakteren 2 i dansk og matematik</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_Toc386025522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23" w:history="1">
        <w:r w:rsidR="00881C79" w:rsidRPr="007C4E19">
          <w:rPr>
            <w:rStyle w:val="Hyperlink"/>
            <w:noProof/>
          </w:rPr>
          <w:t>9. Folkeskolen skal understøtte opfyldelsen af 95 pct.-målsætningen</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_Toc386025523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24" w:history="1">
        <w:r w:rsidR="00881C79" w:rsidRPr="007C4E19">
          <w:rPr>
            <w:rStyle w:val="Hyperlink"/>
            <w:noProof/>
          </w:rPr>
          <w:t>10. Eventuelle fokuspunkter og indikatorer</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_Toc386025524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25" w:history="1">
        <w:r w:rsidR="00881C79" w:rsidRPr="007C4E19">
          <w:rPr>
            <w:rStyle w:val="Hyperlink"/>
            <w:noProof/>
          </w:rPr>
          <w:t>10.1. Kompetencedækning</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_Toc386025525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26" w:history="1">
        <w:r w:rsidR="00881C79" w:rsidRPr="007C4E19">
          <w:rPr>
            <w:rStyle w:val="Hyperlink"/>
            <w:noProof/>
          </w:rPr>
          <w:t>10.2. Inklusion</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_Toc386025526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27" w:history="1">
        <w:r w:rsidR="00881C79" w:rsidRPr="007C4E19">
          <w:rPr>
            <w:rStyle w:val="Hyperlink"/>
            <w:noProof/>
          </w:rPr>
          <w:t>[11. Redegørelse for arbejdet med kommunalt fastsatte mål og indsatser]</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_Toc386025527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2"/>
        <w:tabs>
          <w:tab w:val="right" w:leader="dot" w:pos="9628"/>
        </w:tabs>
        <w:rPr>
          <w:rFonts w:asciiTheme="minorHAnsi" w:eastAsiaTheme="minorEastAsia" w:hAnsiTheme="minorHAnsi" w:cstheme="minorBidi"/>
          <w:noProof/>
          <w:sz w:val="22"/>
          <w:szCs w:val="22"/>
        </w:rPr>
      </w:pPr>
      <w:hyperlink w:anchor="_Toc386025528" w:history="1">
        <w:r w:rsidR="00881C79" w:rsidRPr="007C4E19">
          <w:rPr>
            <w:rStyle w:val="Hyperlink"/>
            <w:noProof/>
          </w:rPr>
          <w:t>[11.1. Kommunalt mål 1…]</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_Toc386025528 \h </w:instrText>
        </w:r>
        <w:r w:rsidR="00881C79" w:rsidRPr="007C4E19">
          <w:rPr>
            <w:noProof/>
            <w:webHidden/>
          </w:rPr>
        </w:r>
        <w:r w:rsidR="00881C79" w:rsidRPr="007C4E19">
          <w:rPr>
            <w:noProof/>
            <w:webHidden/>
          </w:rPr>
          <w:fldChar w:fldCharType="separate"/>
        </w:r>
        <w:r w:rsidR="00881C79" w:rsidRPr="007C4E19">
          <w:rPr>
            <w:noProof/>
            <w:webHidden/>
          </w:rPr>
          <w:t>6</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29" w:history="1">
        <w:r w:rsidR="00881C79" w:rsidRPr="007C4E19">
          <w:rPr>
            <w:rStyle w:val="Hyperlink"/>
            <w:noProof/>
          </w:rPr>
          <w:t>[12. Skolebestyrelsens udtalelse]</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_Toc386025529 \h </w:instrText>
        </w:r>
        <w:r w:rsidR="00881C79" w:rsidRPr="007C4E19">
          <w:rPr>
            <w:noProof/>
            <w:webHidden/>
          </w:rPr>
        </w:r>
        <w:r w:rsidR="00881C79" w:rsidRPr="007C4E19">
          <w:rPr>
            <w:noProof/>
            <w:webHidden/>
          </w:rPr>
          <w:fldChar w:fldCharType="separate"/>
        </w:r>
        <w:r w:rsidR="00881C79" w:rsidRPr="007C4E19">
          <w:rPr>
            <w:noProof/>
            <w:webHidden/>
          </w:rPr>
          <w:t>7</w:t>
        </w:r>
        <w:r w:rsidR="00881C79" w:rsidRPr="007C4E19">
          <w:rPr>
            <w:noProof/>
            <w:webHidden/>
          </w:rPr>
          <w:fldChar w:fldCharType="end"/>
        </w:r>
      </w:hyperlink>
    </w:p>
    <w:p w:rsidR="00881C79" w:rsidRPr="007C4E19" w:rsidRDefault="008163CE">
      <w:pPr>
        <w:pStyle w:val="Indholdsfortegnelse1"/>
        <w:tabs>
          <w:tab w:val="right" w:leader="dot" w:pos="9628"/>
        </w:tabs>
        <w:rPr>
          <w:rFonts w:asciiTheme="minorHAnsi" w:eastAsiaTheme="minorEastAsia" w:hAnsiTheme="minorHAnsi" w:cstheme="minorBidi"/>
          <w:noProof/>
          <w:sz w:val="22"/>
          <w:szCs w:val="22"/>
        </w:rPr>
      </w:pPr>
      <w:hyperlink w:anchor="_Toc386025530" w:history="1">
        <w:r w:rsidR="00881C79" w:rsidRPr="007C4E19">
          <w:rPr>
            <w:rStyle w:val="Hyperlink"/>
            <w:noProof/>
          </w:rPr>
          <w:t>[Bilag 1: Datarapport trukket fra LIS]</w:t>
        </w:r>
        <w:r w:rsidR="00881C79" w:rsidRPr="007C4E19">
          <w:rPr>
            <w:noProof/>
            <w:webHidden/>
          </w:rPr>
          <w:tab/>
        </w:r>
        <w:r w:rsidR="00881C79" w:rsidRPr="007C4E19">
          <w:rPr>
            <w:noProof/>
            <w:webHidden/>
          </w:rPr>
          <w:fldChar w:fldCharType="begin"/>
        </w:r>
        <w:r w:rsidR="00881C79" w:rsidRPr="007C4E19">
          <w:rPr>
            <w:noProof/>
            <w:webHidden/>
          </w:rPr>
          <w:instrText xml:space="preserve"> PAGEREF _Toc386025530 \h </w:instrText>
        </w:r>
        <w:r w:rsidR="00881C79" w:rsidRPr="007C4E19">
          <w:rPr>
            <w:noProof/>
            <w:webHidden/>
          </w:rPr>
        </w:r>
        <w:r w:rsidR="00881C79" w:rsidRPr="007C4E19">
          <w:rPr>
            <w:noProof/>
            <w:webHidden/>
          </w:rPr>
          <w:fldChar w:fldCharType="separate"/>
        </w:r>
        <w:r w:rsidR="00881C79" w:rsidRPr="007C4E19">
          <w:rPr>
            <w:noProof/>
            <w:webHidden/>
          </w:rPr>
          <w:t>8</w:t>
        </w:r>
        <w:r w:rsidR="00881C79" w:rsidRPr="007C4E19">
          <w:rPr>
            <w:noProof/>
            <w:webHidden/>
          </w:rPr>
          <w:fldChar w:fldCharType="end"/>
        </w:r>
      </w:hyperlink>
    </w:p>
    <w:p w:rsidR="00E8184F" w:rsidRPr="007C4E19" w:rsidRDefault="00E8184F" w:rsidP="00E8184F">
      <w:r w:rsidRPr="007C4E19">
        <w:rPr>
          <w:b/>
          <w:bCs/>
        </w:rPr>
        <w:fldChar w:fldCharType="end"/>
      </w:r>
    </w:p>
    <w:p w:rsidR="00E8184F" w:rsidRPr="007C4E19" w:rsidRDefault="00E8184F" w:rsidP="00E8184F"/>
    <w:p w:rsidR="00E8184F" w:rsidRPr="007C4E19" w:rsidRDefault="00E8184F" w:rsidP="00E8184F"/>
    <w:p w:rsidR="00E8184F" w:rsidRPr="007C4E19" w:rsidRDefault="00E8184F" w:rsidP="00E8184F">
      <w:pPr>
        <w:pStyle w:val="Overskrift1"/>
      </w:pPr>
      <w:r w:rsidRPr="007C4E19">
        <w:rPr>
          <w:b w:val="0"/>
          <w:bCs w:val="0"/>
        </w:rPr>
        <w:br w:type="page"/>
      </w:r>
      <w:bookmarkStart w:id="1" w:name="_Toc372033043"/>
      <w:bookmarkStart w:id="2" w:name="_Toc372032925"/>
      <w:bookmarkStart w:id="3" w:name="_Toc386025508"/>
      <w:r w:rsidRPr="007C4E19">
        <w:lastRenderedPageBreak/>
        <w:t>1. Indledning</w:t>
      </w:r>
      <w:bookmarkEnd w:id="1"/>
      <w:bookmarkEnd w:id="2"/>
      <w:bookmarkEnd w:id="3"/>
    </w:p>
    <w:p w:rsidR="00E8184F" w:rsidRPr="007C4E19" w:rsidRDefault="00E8184F" w:rsidP="00E8184F">
      <w:r w:rsidRPr="007C4E19">
        <w:t>Kvalitetsrapporten er et kommunalt mål- og resultatstyringsværktøj, der skal understøtte en systematisk evaluering og resultatopfølgning på kommunalt niveau og fungere som grundlag for lokal dialog og kvalitetsudvikling.</w:t>
      </w:r>
    </w:p>
    <w:p w:rsidR="00E8184F" w:rsidRPr="007C4E19" w:rsidRDefault="00E8184F" w:rsidP="00E8184F"/>
    <w:p w:rsidR="00E8184F" w:rsidRPr="007C4E19" w:rsidRDefault="00E8184F" w:rsidP="00E8184F">
      <w:r w:rsidRPr="007C4E19">
        <w:t>[Indledningen kan evt. indeholde oplysninger om kommunens skolepolitik]</w:t>
      </w:r>
    </w:p>
    <w:p w:rsidR="00E8184F" w:rsidRPr="007C4E19" w:rsidRDefault="00E8184F" w:rsidP="00E8184F"/>
    <w:p w:rsidR="00E8184F" w:rsidRPr="007C4E19" w:rsidRDefault="00E8184F" w:rsidP="00E8184F">
      <w:r w:rsidRPr="007C4E19">
        <w:t>Rapporten indeholder en beskrivelse af nationalt og kommunalt fastsatte mål for skolevæsenet med tilhørende resultatmål. Rapporten indeholder desuden de resultater, der ligger til grund for kommuna</w:t>
      </w:r>
      <w:r w:rsidRPr="007C4E19">
        <w:t>l</w:t>
      </w:r>
      <w:r w:rsidRPr="007C4E19">
        <w:t>bestyrelsens vurdering af niveauet i kommunens skolevæsen og de opfølgende initiativer, som komm</w:t>
      </w:r>
      <w:r w:rsidRPr="007C4E19">
        <w:t>u</w:t>
      </w:r>
      <w:r w:rsidRPr="007C4E19">
        <w:t>nalbestyrelsen har vedtaget. Herudover indeholder rapporten selve vurderingen af niveauet samt en redegørelse for de opfølgende initiativer.</w:t>
      </w:r>
    </w:p>
    <w:p w:rsidR="00E8184F" w:rsidRPr="007C4E19" w:rsidRDefault="00E8184F" w:rsidP="00E8184F"/>
    <w:p w:rsidR="00E8184F" w:rsidRPr="007C4E19" w:rsidRDefault="00E8184F" w:rsidP="00E8184F">
      <w:r w:rsidRPr="007C4E19">
        <w:t xml:space="preserve">For de nærmere krav til udarbejdelse af kvalitetsrapporten henvises til bekendtgørelse nr. </w:t>
      </w:r>
      <w:r w:rsidR="00DD6BA5">
        <w:t xml:space="preserve">698 af 23. juni </w:t>
      </w:r>
      <w:r w:rsidRPr="007C4E19">
        <w:t>2014 om kvalitetsrapporter</w:t>
      </w:r>
      <w:r w:rsidR="006F46B1" w:rsidRPr="007C4E19">
        <w:t xml:space="preserve"> samt bemærkningerne til L150</w:t>
      </w:r>
      <w:r w:rsidR="009D242C" w:rsidRPr="007C4E19">
        <w:t xml:space="preserve"> (Forenkling af regelsættet Fælles Mål, kval</w:t>
      </w:r>
      <w:r w:rsidR="009D242C" w:rsidRPr="007C4E19">
        <w:t>i</w:t>
      </w:r>
      <w:r w:rsidR="009D242C" w:rsidRPr="007C4E19">
        <w:t>tetsrapporter og elevplaner samt opfølgning på mål for folkeskolen m.v</w:t>
      </w:r>
      <w:r w:rsidRPr="007C4E19">
        <w:t>.</w:t>
      </w:r>
      <w:r w:rsidR="009D242C" w:rsidRPr="007C4E19">
        <w:t>).</w:t>
      </w:r>
    </w:p>
    <w:p w:rsidR="00E8184F" w:rsidRPr="007C4E19" w:rsidRDefault="00E8184F" w:rsidP="00E8184F"/>
    <w:p w:rsidR="00E8184F" w:rsidRPr="007C4E19" w:rsidRDefault="00E8184F" w:rsidP="00E8184F">
      <w:r w:rsidRPr="007C4E19">
        <w:t xml:space="preserve">[Resultater for alle kommunens skoler og for det samlede skolevæsen </w:t>
      </w:r>
      <w:r w:rsidR="00DD6BA5">
        <w:t xml:space="preserve">kan </w:t>
      </w:r>
      <w:r w:rsidRPr="007C4E19">
        <w:t>fremgå af bilag 1, hvis ko</w:t>
      </w:r>
      <w:r w:rsidRPr="007C4E19">
        <w:t>m</w:t>
      </w:r>
      <w:r w:rsidRPr="007C4E19">
        <w:t xml:space="preserve">munen </w:t>
      </w:r>
      <w:r w:rsidR="00DD6BA5">
        <w:t>vælge</w:t>
      </w:r>
      <w:r w:rsidR="009F276A">
        <w:t>r</w:t>
      </w:r>
      <w:r w:rsidR="00DD6BA5">
        <w:t xml:space="preserve"> at beskrive skolerne i grupper eller kun at fremhæve visse skoler i kvalitetsrapporten</w:t>
      </w:r>
      <w:r w:rsidRPr="007C4E19">
        <w:t>. Muligheden for at gruppere skoler i kvalitetsrapporten er rettet mod store kommuner med mange sk</w:t>
      </w:r>
      <w:r w:rsidRPr="007C4E19">
        <w:t>o</w:t>
      </w:r>
      <w:r w:rsidRPr="007C4E19">
        <w:t>ler for at undgå, at kvalitetsrapporten bliver uoverskueligt stor.]</w:t>
      </w:r>
    </w:p>
    <w:p w:rsidR="00E8184F" w:rsidRPr="007C4E19" w:rsidRDefault="00E8184F" w:rsidP="00E8184F"/>
    <w:p w:rsidR="00E8184F" w:rsidRPr="007C4E19" w:rsidRDefault="00E8184F" w:rsidP="00E8184F">
      <w:pPr>
        <w:pStyle w:val="Overskrift1"/>
      </w:pPr>
      <w:bookmarkStart w:id="4" w:name="_Toc386025509"/>
      <w:r w:rsidRPr="007C4E19">
        <w:t>2. Sammenfattende helhedsvurdering</w:t>
      </w:r>
      <w:bookmarkEnd w:id="4"/>
    </w:p>
    <w:p w:rsidR="00E8184F" w:rsidRPr="007C4E19" w:rsidRDefault="00E8184F" w:rsidP="00E8184F">
      <w:r w:rsidRPr="007C4E19">
        <w:t>[Rapporten skal på baggrund af resultatoplysningerne og vurderingerne i afsnit 3-11 indeholde en sa</w:t>
      </w:r>
      <w:r w:rsidRPr="007C4E19">
        <w:t>m</w:t>
      </w:r>
      <w:r w:rsidRPr="007C4E19">
        <w:t>menfattende helhedsvurdering af niveauet på hver af kommunens folkeskoler, grupper af skoler eller skoler, der er særligt fremhævet samt for det samlede skolevæsen med angivelse af styrker og områder, hvor der er behov for forbedringer. I den sammenfattende helhedsvurdering kan inddrages bemær</w:t>
      </w:r>
      <w:r w:rsidRPr="007C4E19">
        <w:t>k</w:t>
      </w:r>
      <w:r w:rsidRPr="007C4E19">
        <w:t>ninger til kvalitetsrapporten fra skoler og skolebestyrelser, hvis det vurderes relevant.]</w:t>
      </w:r>
    </w:p>
    <w:p w:rsidR="00E8184F" w:rsidRPr="007C4E19" w:rsidRDefault="00E8184F" w:rsidP="00E8184F"/>
    <w:p w:rsidR="00E8184F" w:rsidRPr="007C4E19" w:rsidRDefault="00E8184F" w:rsidP="00E8184F">
      <w:r w:rsidRPr="007C4E19">
        <w:t>[Den sammenfattende helhedsvurdering skal desuden indeholde en vurdering af udviklingen over tid i skolernes resultater og deres faglige niveau generelt. Rapporten kan i den forbindelse indeholde en r</w:t>
      </w:r>
      <w:r w:rsidRPr="007C4E19">
        <w:t>e</w:t>
      </w:r>
      <w:r w:rsidRPr="007C4E19">
        <w:t>degørelse for, hvilken vægt der er lagt på de forskellige kvalitetsindikatorer i form af de resultatoply</w:t>
      </w:r>
      <w:r w:rsidRPr="007C4E19">
        <w:t>s</w:t>
      </w:r>
      <w:r w:rsidRPr="007C4E19">
        <w:t>ninger mv., der indgår i grundlaget for vurderingen af niveauet. Redegørelsen kan indeholde en vurd</w:t>
      </w:r>
      <w:r w:rsidRPr="007C4E19">
        <w:t>e</w:t>
      </w:r>
      <w:r w:rsidRPr="007C4E19">
        <w:t>ring af, i hvilket omfang de tilgængelige oplysninger er fyldestgørende.]</w:t>
      </w:r>
    </w:p>
    <w:p w:rsidR="00E8184F" w:rsidRPr="007C4E19" w:rsidRDefault="00E8184F" w:rsidP="00E8184F">
      <w:r w:rsidRPr="007C4E19">
        <w:t xml:space="preserve"> </w:t>
      </w:r>
    </w:p>
    <w:p w:rsidR="00E8184F" w:rsidRPr="007C4E19" w:rsidRDefault="00E8184F" w:rsidP="00E8184F">
      <w:pPr>
        <w:pStyle w:val="Overskrift2"/>
        <w:rPr>
          <w:rFonts w:eastAsia="Calibri"/>
        </w:rPr>
      </w:pPr>
      <w:bookmarkStart w:id="5" w:name="_Toc386025510"/>
      <w:r w:rsidRPr="007C4E19">
        <w:rPr>
          <w:rFonts w:eastAsia="Calibri"/>
        </w:rPr>
        <w:t>[2.1. Opsamling på eventuelle handlingsplaner]</w:t>
      </w:r>
      <w:bookmarkEnd w:id="5"/>
    </w:p>
    <w:p w:rsidR="00E8184F" w:rsidRPr="007C4E19" w:rsidRDefault="00E8184F" w:rsidP="00E8184F">
      <w:r w:rsidRPr="007C4E19">
        <w:t>[Opsamling på eventuelle handlingsplaner som igangsættes på baggrund af kvalitetsrapportens indhold og konklusioner]</w:t>
      </w:r>
    </w:p>
    <w:p w:rsidR="00E8184F" w:rsidRPr="007C4E19" w:rsidRDefault="00E8184F" w:rsidP="00E8184F"/>
    <w:p w:rsidR="00E8184F" w:rsidRPr="007C4E19" w:rsidRDefault="00E8184F" w:rsidP="00E8184F">
      <w:pPr>
        <w:pStyle w:val="Overskrift1"/>
      </w:pPr>
      <w:bookmarkStart w:id="6" w:name="_Toc372033044"/>
      <w:bookmarkStart w:id="7" w:name="_Toc372032926"/>
      <w:bookmarkStart w:id="8" w:name="_Toc386025511"/>
      <w:r w:rsidRPr="007C4E19">
        <w:lastRenderedPageBreak/>
        <w:t>3. Mål og resultatmål</w:t>
      </w:r>
      <w:bookmarkEnd w:id="6"/>
      <w:bookmarkEnd w:id="7"/>
      <w:bookmarkEnd w:id="8"/>
    </w:p>
    <w:p w:rsidR="00E8184F" w:rsidRPr="007C4E19" w:rsidRDefault="00E8184F" w:rsidP="00E8184F">
      <w:pPr>
        <w:pStyle w:val="Overskrift2"/>
        <w:rPr>
          <w:rFonts w:eastAsia="Calibri"/>
        </w:rPr>
      </w:pPr>
      <w:bookmarkStart w:id="9" w:name="_Toc372033045"/>
      <w:bookmarkStart w:id="10" w:name="_Toc372032927"/>
      <w:bookmarkStart w:id="11" w:name="_Toc386025512"/>
      <w:r w:rsidRPr="007C4E19">
        <w:rPr>
          <w:rFonts w:eastAsia="Calibri"/>
        </w:rPr>
        <w:t>3.1. Nationalt fastsatte mål og resultatmål</w:t>
      </w:r>
      <w:bookmarkEnd w:id="9"/>
      <w:bookmarkEnd w:id="10"/>
      <w:bookmarkEnd w:id="11"/>
    </w:p>
    <w:p w:rsidR="00E8184F" w:rsidRPr="007C4E19" w:rsidRDefault="00E8184F" w:rsidP="00E8184F">
      <w:pPr>
        <w:spacing w:line="300" w:lineRule="exact"/>
        <w:rPr>
          <w:rFonts w:eastAsia="Calibri"/>
        </w:rPr>
      </w:pPr>
      <w:r w:rsidRPr="007C4E19">
        <w:rPr>
          <w:rFonts w:eastAsia="Calibri"/>
        </w:rPr>
        <w:t>Med aftalen af 7. juni 2013 om et fagligt løft af folkeskolen er der fastsat en række nationale mål og resultatmål for folkeskolen (behandles i afsnit 4-6 i rapporten). Disse mål og resultatmål er et centralt udgangspunkt for den opfølgning, der skal ske på alle niveauer i forhold til udviklingen i elevernes fa</w:t>
      </w:r>
      <w:r w:rsidRPr="007C4E19">
        <w:rPr>
          <w:rFonts w:eastAsia="Calibri"/>
        </w:rPr>
        <w:t>g</w:t>
      </w:r>
      <w:r w:rsidRPr="007C4E19">
        <w:rPr>
          <w:rFonts w:eastAsia="Calibri"/>
        </w:rPr>
        <w:t>lige niveau, og er derfor også retningsgivende for kommunalbestyrelsens arbejde for at højne kvaliteten i folkeskolen. Opfyldelsen af målene sigter mod, at eleverne i den danske folkeskole opnår et højere fagligt niveau, når de forlader folkeskolen – herunder at flere elever opnår karakteren 2 i dansk og m</w:t>
      </w:r>
      <w:r w:rsidRPr="007C4E19">
        <w:rPr>
          <w:rFonts w:eastAsia="Calibri"/>
        </w:rPr>
        <w:t>a</w:t>
      </w:r>
      <w:r w:rsidRPr="007C4E19">
        <w:rPr>
          <w:rFonts w:eastAsia="Calibri"/>
        </w:rPr>
        <w:t xml:space="preserve">tematik – samt at folkeskolen i højere grad understøtter opfyldelsen af målsætningen om, at 95 pct. af en ungdomsårgang gennemfører mindst en ungdomsuddannelse (behandles i afsnit 7-9 i rapporten). </w:t>
      </w:r>
    </w:p>
    <w:p w:rsidR="00E8184F" w:rsidRPr="007C4E19" w:rsidRDefault="00E8184F" w:rsidP="00E8184F">
      <w:pPr>
        <w:spacing w:line="300" w:lineRule="exact"/>
        <w:rPr>
          <w:rFonts w:eastAsia="Calibri"/>
        </w:rPr>
      </w:pPr>
    </w:p>
    <w:p w:rsidR="00E8184F" w:rsidRPr="007C4E19" w:rsidRDefault="00E8184F" w:rsidP="00E8184F">
      <w:pPr>
        <w:spacing w:line="300" w:lineRule="exact"/>
        <w:rPr>
          <w:rFonts w:eastAsia="Calibri"/>
        </w:rPr>
      </w:pPr>
      <w:r w:rsidRPr="007C4E19">
        <w:rPr>
          <w:rFonts w:eastAsia="Calibri"/>
        </w:rPr>
        <w:t>De nationale mål og resultatmål i aftalen om et fagligt løft af folkeskolen er følgende:</w:t>
      </w:r>
    </w:p>
    <w:p w:rsidR="00E8184F" w:rsidRPr="007C4E19" w:rsidRDefault="00E8184F" w:rsidP="00E8184F">
      <w:pPr>
        <w:spacing w:line="300" w:lineRule="exact"/>
        <w:rPr>
          <w:rFonts w:eastAsia="Calibri"/>
        </w:rPr>
      </w:pPr>
    </w:p>
    <w:p w:rsidR="00E8184F" w:rsidRPr="007C4E19" w:rsidRDefault="00E8184F" w:rsidP="00E8184F">
      <w:pPr>
        <w:numPr>
          <w:ilvl w:val="0"/>
          <w:numId w:val="1"/>
        </w:numPr>
        <w:spacing w:line="300" w:lineRule="exact"/>
        <w:rPr>
          <w:rFonts w:eastAsia="Calibri"/>
        </w:rPr>
      </w:pPr>
      <w:r w:rsidRPr="007C4E19">
        <w:rPr>
          <w:rFonts w:eastAsia="Calibri"/>
        </w:rPr>
        <w:t>Folkeskolen skal udfordre alle elever, så de bliver så dygtige, de kan.</w:t>
      </w:r>
    </w:p>
    <w:p w:rsidR="00E8184F" w:rsidRPr="007C4E19" w:rsidRDefault="00E8184F" w:rsidP="00E8184F">
      <w:pPr>
        <w:numPr>
          <w:ilvl w:val="1"/>
          <w:numId w:val="1"/>
        </w:numPr>
        <w:spacing w:line="300" w:lineRule="exact"/>
        <w:ind w:left="900"/>
        <w:rPr>
          <w:rFonts w:eastAsia="Calibri"/>
        </w:rPr>
      </w:pPr>
      <w:r w:rsidRPr="007C4E19">
        <w:rPr>
          <w:rFonts w:eastAsia="Calibri"/>
        </w:rPr>
        <w:t>Mindst 80 pct. af eleverne skal være gode til at læse og regne i de nationale test</w:t>
      </w:r>
      <w:r w:rsidR="006F46B1" w:rsidRPr="007C4E19">
        <w:rPr>
          <w:rFonts w:eastAsia="Calibri"/>
        </w:rPr>
        <w:t>.</w:t>
      </w:r>
    </w:p>
    <w:p w:rsidR="00E8184F" w:rsidRPr="007C4E19" w:rsidRDefault="00E8184F" w:rsidP="00E8184F">
      <w:pPr>
        <w:numPr>
          <w:ilvl w:val="1"/>
          <w:numId w:val="1"/>
        </w:numPr>
        <w:spacing w:line="300" w:lineRule="exact"/>
        <w:ind w:left="900"/>
        <w:rPr>
          <w:rFonts w:eastAsia="Calibri"/>
        </w:rPr>
      </w:pPr>
      <w:r w:rsidRPr="007C4E19">
        <w:rPr>
          <w:rFonts w:eastAsia="Calibri"/>
        </w:rPr>
        <w:t>Andelen af de allerdygtigste elever i dansk og matematik skal stige år for år</w:t>
      </w:r>
      <w:r w:rsidR="006F46B1" w:rsidRPr="007C4E19">
        <w:rPr>
          <w:rFonts w:eastAsia="Calibri"/>
        </w:rPr>
        <w:t>.</w:t>
      </w:r>
    </w:p>
    <w:p w:rsidR="00E8184F" w:rsidRPr="007C4E19" w:rsidRDefault="00E8184F" w:rsidP="00E8184F">
      <w:pPr>
        <w:spacing w:line="300" w:lineRule="exact"/>
        <w:rPr>
          <w:rFonts w:eastAsia="Calibri"/>
        </w:rPr>
      </w:pPr>
    </w:p>
    <w:p w:rsidR="00E8184F" w:rsidRPr="007C4E19" w:rsidRDefault="00E8184F" w:rsidP="00E8184F">
      <w:pPr>
        <w:numPr>
          <w:ilvl w:val="0"/>
          <w:numId w:val="1"/>
        </w:numPr>
        <w:spacing w:line="300" w:lineRule="exact"/>
        <w:rPr>
          <w:rFonts w:eastAsia="Calibri"/>
        </w:rPr>
      </w:pPr>
      <w:r w:rsidRPr="007C4E19">
        <w:rPr>
          <w:rFonts w:eastAsia="Calibri"/>
        </w:rPr>
        <w:t>Folkeskolen skal mindske betydningen af social baggrund i forhold til faglige resultater.</w:t>
      </w:r>
    </w:p>
    <w:p w:rsidR="00E8184F" w:rsidRPr="007C4E19" w:rsidRDefault="00E8184F" w:rsidP="00E8184F">
      <w:pPr>
        <w:numPr>
          <w:ilvl w:val="1"/>
          <w:numId w:val="1"/>
        </w:numPr>
        <w:spacing w:line="300" w:lineRule="exact"/>
        <w:rPr>
          <w:rFonts w:eastAsia="Calibri"/>
        </w:rPr>
      </w:pPr>
      <w:r w:rsidRPr="007C4E19">
        <w:rPr>
          <w:rFonts w:eastAsia="Calibri"/>
        </w:rPr>
        <w:t>Andelen af elever med dårlige læseresultater i de nationale test for læsning og matematik ua</w:t>
      </w:r>
      <w:r w:rsidRPr="007C4E19">
        <w:rPr>
          <w:rFonts w:eastAsia="Calibri"/>
        </w:rPr>
        <w:t>n</w:t>
      </w:r>
      <w:r w:rsidRPr="007C4E19">
        <w:rPr>
          <w:rFonts w:eastAsia="Calibri"/>
        </w:rPr>
        <w:t>set social baggrund skal reduceres år for år.</w:t>
      </w:r>
    </w:p>
    <w:p w:rsidR="00E8184F" w:rsidRPr="007C4E19" w:rsidRDefault="00E8184F" w:rsidP="00E8184F">
      <w:pPr>
        <w:spacing w:line="300" w:lineRule="exact"/>
        <w:rPr>
          <w:rFonts w:eastAsia="Calibri"/>
        </w:rPr>
      </w:pPr>
    </w:p>
    <w:p w:rsidR="00E8184F" w:rsidRPr="007C4E19" w:rsidRDefault="00E8184F" w:rsidP="00E8184F">
      <w:pPr>
        <w:numPr>
          <w:ilvl w:val="0"/>
          <w:numId w:val="1"/>
        </w:numPr>
        <w:spacing w:line="300" w:lineRule="exact"/>
        <w:rPr>
          <w:rFonts w:eastAsia="Calibri"/>
        </w:rPr>
      </w:pPr>
      <w:r w:rsidRPr="007C4E19">
        <w:rPr>
          <w:rFonts w:eastAsia="Calibri"/>
        </w:rPr>
        <w:t>Tilliden til og trivslen i folkeskolen skal styrkes blandt andet gennem respekt for professionel viden og praksis.</w:t>
      </w:r>
    </w:p>
    <w:p w:rsidR="00E8184F" w:rsidRPr="007C4E19" w:rsidRDefault="00E8184F" w:rsidP="00E8184F">
      <w:pPr>
        <w:numPr>
          <w:ilvl w:val="1"/>
          <w:numId w:val="1"/>
        </w:numPr>
        <w:tabs>
          <w:tab w:val="num" w:pos="900"/>
        </w:tabs>
        <w:spacing w:line="300" w:lineRule="exact"/>
        <w:ind w:left="900"/>
        <w:rPr>
          <w:rFonts w:eastAsia="Calibri"/>
        </w:rPr>
      </w:pPr>
      <w:r w:rsidRPr="007C4E19">
        <w:rPr>
          <w:rFonts w:eastAsia="Calibri"/>
        </w:rPr>
        <w:t>Elevernes trivsel skal øges.</w:t>
      </w:r>
    </w:p>
    <w:p w:rsidR="00E8184F" w:rsidRPr="007C4E19" w:rsidRDefault="00E8184F" w:rsidP="00E8184F"/>
    <w:p w:rsidR="00E8184F" w:rsidRPr="007C4E19" w:rsidRDefault="00E8184F" w:rsidP="00E8184F">
      <w:pPr>
        <w:pStyle w:val="Overskrift2"/>
      </w:pPr>
      <w:bookmarkStart w:id="12" w:name="_Toc372033046"/>
      <w:bookmarkStart w:id="13" w:name="_Toc372032928"/>
      <w:bookmarkStart w:id="14" w:name="_Toc386025513"/>
      <w:r w:rsidRPr="007C4E19">
        <w:t>[3.2. Kommunalt fastsatte mål og resultatmål]</w:t>
      </w:r>
      <w:bookmarkEnd w:id="12"/>
      <w:bookmarkEnd w:id="13"/>
      <w:bookmarkEnd w:id="14"/>
    </w:p>
    <w:p w:rsidR="00E8184F" w:rsidRPr="007C4E19" w:rsidRDefault="00E8184F" w:rsidP="00E8184F">
      <w:r w:rsidRPr="007C4E19">
        <w:t>[</w:t>
      </w:r>
      <w:r w:rsidR="006F46B1" w:rsidRPr="007C4E19">
        <w:t xml:space="preserve">Her kan eventuelle </w:t>
      </w:r>
      <w:r w:rsidRPr="007C4E19">
        <w:t>kommunalt fastsatte mål og resultatmål</w:t>
      </w:r>
      <w:r w:rsidR="006F46B1" w:rsidRPr="007C4E19">
        <w:t xml:space="preserve"> beskrives</w:t>
      </w:r>
      <w:r w:rsidRPr="007C4E19">
        <w:t>.]</w:t>
      </w:r>
    </w:p>
    <w:p w:rsidR="00E8184F" w:rsidRPr="007C4E19" w:rsidRDefault="00E8184F" w:rsidP="00E8184F"/>
    <w:p w:rsidR="00E8184F" w:rsidRPr="007C4E19" w:rsidRDefault="00E8184F" w:rsidP="00E8184F">
      <w:pPr>
        <w:pStyle w:val="Overskrift1"/>
      </w:pPr>
      <w:bookmarkStart w:id="15" w:name="_Toc372033047"/>
      <w:bookmarkStart w:id="16" w:name="_Toc372032929"/>
      <w:bookmarkStart w:id="17" w:name="_Toc386025514"/>
      <w:r w:rsidRPr="007C4E19">
        <w:t>4. Folkeskolen skal udfordre alle elever, så de bliver så dygtige, de kan</w:t>
      </w:r>
      <w:bookmarkEnd w:id="15"/>
      <w:bookmarkEnd w:id="16"/>
      <w:bookmarkEnd w:id="17"/>
    </w:p>
    <w:p w:rsidR="00E8184F" w:rsidRPr="007C4E19" w:rsidRDefault="00E8184F" w:rsidP="00E8184F"/>
    <w:p w:rsidR="00E8184F" w:rsidRPr="007C4E19" w:rsidRDefault="00E8184F" w:rsidP="00E8184F">
      <w:pPr>
        <w:pStyle w:val="Overskrift2"/>
      </w:pPr>
      <w:bookmarkStart w:id="18" w:name="_Toc372033048"/>
      <w:bookmarkStart w:id="19" w:name="_Toc372032930"/>
      <w:bookmarkStart w:id="20" w:name="_Toc386025515"/>
      <w:r w:rsidRPr="007C4E19">
        <w:t>4.1. Mindst 80 pct. af eleverne skal være gode til at læse og regne i de nati</w:t>
      </w:r>
      <w:r w:rsidRPr="007C4E19">
        <w:t>o</w:t>
      </w:r>
      <w:r w:rsidRPr="007C4E19">
        <w:t>nale test</w:t>
      </w:r>
      <w:bookmarkEnd w:id="18"/>
      <w:bookmarkEnd w:id="19"/>
      <w:bookmarkEnd w:id="20"/>
    </w:p>
    <w:p w:rsidR="00E8184F" w:rsidRPr="007C4E19" w:rsidRDefault="00E8184F" w:rsidP="00E8184F">
      <w:r w:rsidRPr="007C4E19">
        <w:t>[Relevante grafer, tabeller mv. afhængigt af, om kommunen beskriver alle skoler, skolerne i grupper eller kun visse skoler. Ud over de obligatoriske oplysninger, skal oplysninger vedrørende tidligere skol</w:t>
      </w:r>
      <w:r w:rsidRPr="007C4E19">
        <w:t>e</w:t>
      </w:r>
      <w:r w:rsidRPr="007C4E19">
        <w:t>år inddrages, når det er nødvendigt til belysning af skolevæsenets udvikling. Kvalitetsrapporten skal herudover omfatte evt. andre oplysninger, som er nødvendige for at belyse kvaliteten på kommunens folkeskoler eller i det samlede skolevæsen.]</w:t>
      </w:r>
    </w:p>
    <w:p w:rsidR="00E8184F" w:rsidRPr="007C4E19" w:rsidRDefault="00E8184F" w:rsidP="00E8184F"/>
    <w:p w:rsidR="00E8184F" w:rsidRPr="007C4E19" w:rsidRDefault="00E8184F" w:rsidP="00E8184F">
      <w:r w:rsidRPr="007C4E19">
        <w:lastRenderedPageBreak/>
        <w:t>[Vurdering af kvalitetsniveauet og udviklingen i dette over tid med angivelse af styrker og områder, hvor der er behov for forbedringer, herunder en vurdering af om niveauet er tilfredsstillende. Vurd</w:t>
      </w:r>
      <w:r w:rsidRPr="007C4E19">
        <w:t>e</w:t>
      </w:r>
      <w:r w:rsidRPr="007C4E19">
        <w:t>ring af kvalitetsniveauet og udviklingen i dette over tid, for det samlede skolevæsen med angivelse af styrker og områder, hvor der er behov for forbedringer, herunder en vurdering af, om niveauet er ti</w:t>
      </w:r>
      <w:r w:rsidRPr="007C4E19">
        <w:t>l</w:t>
      </w:r>
      <w:r w:rsidRPr="007C4E19">
        <w:t>fredsstillende.]</w:t>
      </w:r>
    </w:p>
    <w:p w:rsidR="00E8184F" w:rsidRPr="007C4E19" w:rsidRDefault="00E8184F" w:rsidP="00E8184F"/>
    <w:p w:rsidR="00E8184F" w:rsidRPr="007C4E19" w:rsidRDefault="00E8184F" w:rsidP="00E8184F">
      <w:r w:rsidRPr="007C4E19">
        <w:t>[Opfølgende initiativer på hver af kommunens skoler, grupper af skoler eller de skoler, der er fremh</w:t>
      </w:r>
      <w:r w:rsidRPr="007C4E19">
        <w:t>æ</w:t>
      </w:r>
      <w:r w:rsidRPr="007C4E19">
        <w:t>vet. Evt. opfølgende initiativer for det samlede skolevæsen. Hvis der er tale om opfølgende initiativer som følge af, at niveauet ikke er tilfredsstillende, skal rapporten redegøre for de forhold, der begrunder udarbejdelsen af planen, de tiltag, som skal tages for at forbedre niveauet, hvem der er ansvarlige for tiltagene og en tidsplan for forbedringerne. Redegørelsen kan evt. holdes på et overordnet niveau i selve rapporten og uddybes i et bilag til rapporten.]</w:t>
      </w:r>
    </w:p>
    <w:p w:rsidR="00E8184F" w:rsidRPr="007C4E19" w:rsidRDefault="00E8184F" w:rsidP="00E8184F"/>
    <w:p w:rsidR="00E8184F" w:rsidRPr="007C4E19" w:rsidRDefault="00E8184F" w:rsidP="00E8184F">
      <w:r w:rsidRPr="007C4E19">
        <w:t>[Rapporten skal i det omfang det er relevant, omfatte en redegørelse for virkningen af de initiativer til forbedring af niveauet, herunder handlingsplaner, der er iværksat som led i opfølgningen på tidligere kvalitetsrapporter, en vurdering af deres virkning og en stillingtagen til eventuelle justeringer i initiat</w:t>
      </w:r>
      <w:r w:rsidRPr="007C4E19">
        <w:t>i</w:t>
      </w:r>
      <w:r w:rsidRPr="007C4E19">
        <w:t>verne.]</w:t>
      </w:r>
    </w:p>
    <w:p w:rsidR="00E8184F" w:rsidRPr="007C4E19" w:rsidRDefault="00E8184F" w:rsidP="00E8184F"/>
    <w:p w:rsidR="00E8184F" w:rsidRPr="007C4E19" w:rsidRDefault="00E8184F" w:rsidP="00E8184F">
      <w:pPr>
        <w:pStyle w:val="Overskrift2"/>
      </w:pPr>
      <w:bookmarkStart w:id="21" w:name="_Toc372033049"/>
      <w:bookmarkStart w:id="22" w:name="_Toc372032931"/>
      <w:bookmarkStart w:id="23" w:name="_Toc386025516"/>
      <w:r w:rsidRPr="007C4E19">
        <w:t>4.2. Andelen af de allerdygtigste elever i dansk og matematik skal stige år for år</w:t>
      </w:r>
      <w:bookmarkEnd w:id="21"/>
      <w:bookmarkEnd w:id="22"/>
      <w:bookmarkEnd w:id="23"/>
    </w:p>
    <w:p w:rsidR="00E8184F" w:rsidRPr="007C4E19" w:rsidRDefault="00E8184F" w:rsidP="00E8184F">
      <w:r w:rsidRPr="007C4E19">
        <w:t>[Som under 4.1.]</w:t>
      </w:r>
    </w:p>
    <w:p w:rsidR="00E8184F" w:rsidRPr="007C4E19" w:rsidRDefault="00E8184F" w:rsidP="00E8184F"/>
    <w:p w:rsidR="00E8184F" w:rsidRPr="007C4E19" w:rsidRDefault="00E8184F" w:rsidP="00E8184F">
      <w:pPr>
        <w:pStyle w:val="Overskrift1"/>
      </w:pPr>
      <w:bookmarkStart w:id="24" w:name="_Toc372033051"/>
      <w:bookmarkStart w:id="25" w:name="_Toc372032933"/>
      <w:bookmarkStart w:id="26" w:name="_Toc386025517"/>
      <w:r w:rsidRPr="007C4E19">
        <w:t>5. Folkeskolen skal mindske betydningen af social baggrund i forhold til faglige resultater</w:t>
      </w:r>
      <w:bookmarkEnd w:id="24"/>
      <w:bookmarkEnd w:id="25"/>
      <w:bookmarkEnd w:id="26"/>
    </w:p>
    <w:p w:rsidR="00E8184F" w:rsidRPr="007C4E19" w:rsidRDefault="00E8184F" w:rsidP="00E8184F"/>
    <w:p w:rsidR="00E8184F" w:rsidRPr="007C4E19" w:rsidRDefault="00E8184F" w:rsidP="00E8184F">
      <w:pPr>
        <w:pStyle w:val="Overskrift2"/>
      </w:pPr>
      <w:bookmarkStart w:id="27" w:name="_Toc372033052"/>
      <w:bookmarkStart w:id="28" w:name="_Toc372032934"/>
      <w:bookmarkStart w:id="29" w:name="_Toc386025518"/>
      <w:r w:rsidRPr="007C4E19">
        <w:t>5.1. Andelen af elever med dårlige læseresultater i de nationale test for læ</w:t>
      </w:r>
      <w:r w:rsidRPr="007C4E19">
        <w:t>s</w:t>
      </w:r>
      <w:r w:rsidRPr="007C4E19">
        <w:t>ning og matematik uanset social baggrund skal reduceres år for år.</w:t>
      </w:r>
      <w:bookmarkEnd w:id="27"/>
      <w:bookmarkEnd w:id="28"/>
      <w:bookmarkEnd w:id="29"/>
    </w:p>
    <w:p w:rsidR="00E8184F" w:rsidRPr="007C4E19" w:rsidRDefault="00E8184F" w:rsidP="00E8184F">
      <w:r w:rsidRPr="007C4E19">
        <w:t>[Som under 4.1.]</w:t>
      </w:r>
    </w:p>
    <w:p w:rsidR="00E8184F" w:rsidRPr="007C4E19" w:rsidRDefault="00E8184F" w:rsidP="00E8184F"/>
    <w:p w:rsidR="00E8184F" w:rsidRPr="007C4E19" w:rsidRDefault="00E8184F" w:rsidP="00E8184F">
      <w:pPr>
        <w:pStyle w:val="Overskrift1"/>
      </w:pPr>
      <w:bookmarkStart w:id="30" w:name="_Toc372033053"/>
      <w:bookmarkStart w:id="31" w:name="_Toc372032935"/>
      <w:bookmarkStart w:id="32" w:name="_Toc386025519"/>
      <w:r w:rsidRPr="007C4E19">
        <w:t>6. Tilliden til og trivslen i folkeskolen skal styrkes blandt andet gennem respekt for professionel viden og praksis</w:t>
      </w:r>
      <w:bookmarkEnd w:id="30"/>
      <w:bookmarkEnd w:id="31"/>
      <w:bookmarkEnd w:id="32"/>
    </w:p>
    <w:p w:rsidR="00E8184F" w:rsidRPr="007C4E19" w:rsidRDefault="00E8184F" w:rsidP="00E8184F"/>
    <w:p w:rsidR="00E8184F" w:rsidRPr="007C4E19" w:rsidRDefault="00E8184F" w:rsidP="00E8184F">
      <w:pPr>
        <w:pStyle w:val="Overskrift2"/>
      </w:pPr>
      <w:bookmarkStart w:id="33" w:name="_Toc372033054"/>
      <w:bookmarkStart w:id="34" w:name="_Toc372032936"/>
      <w:bookmarkStart w:id="35" w:name="_Toc386025520"/>
      <w:r w:rsidRPr="007C4E19">
        <w:t>6.1. Elevernes trivsel skal øges</w:t>
      </w:r>
      <w:bookmarkEnd w:id="33"/>
      <w:bookmarkEnd w:id="34"/>
      <w:bookmarkEnd w:id="35"/>
    </w:p>
    <w:p w:rsidR="00E8184F" w:rsidRPr="007C4E19" w:rsidRDefault="00E8184F" w:rsidP="00E8184F">
      <w:r w:rsidRPr="007C4E19">
        <w:t>[Som under 4.1.]</w:t>
      </w:r>
    </w:p>
    <w:p w:rsidR="00E8184F" w:rsidRPr="007C4E19" w:rsidRDefault="00E8184F" w:rsidP="00E8184F"/>
    <w:p w:rsidR="00E8184F" w:rsidRPr="007C4E19" w:rsidRDefault="00E8184F" w:rsidP="00E8184F">
      <w:pPr>
        <w:pStyle w:val="Overskrift1"/>
      </w:pPr>
      <w:bookmarkStart w:id="36" w:name="_Toc372033055"/>
      <w:bookmarkStart w:id="37" w:name="_Toc372032937"/>
      <w:bookmarkStart w:id="38" w:name="_Toc386025521"/>
      <w:r w:rsidRPr="007C4E19">
        <w:t>7. Eleverne skal opnå et højere fagligt niveau, når de forlader fo</w:t>
      </w:r>
      <w:r w:rsidRPr="007C4E19">
        <w:t>l</w:t>
      </w:r>
      <w:r w:rsidRPr="007C4E19">
        <w:t>keskolen</w:t>
      </w:r>
      <w:bookmarkEnd w:id="36"/>
      <w:bookmarkEnd w:id="37"/>
      <w:bookmarkEnd w:id="38"/>
    </w:p>
    <w:p w:rsidR="00E8184F" w:rsidRPr="007C4E19" w:rsidRDefault="00E8184F" w:rsidP="00E8184F">
      <w:r w:rsidRPr="007C4E19">
        <w:t>[Som under 4.1., men hvor der samlet redegøres for arbejdet i forhold til karaktergennemsnit for 9. klasseprøver i dansk, matematik, bundne prøver i alt og socioøkonomisk reference ]</w:t>
      </w:r>
    </w:p>
    <w:p w:rsidR="00E8184F" w:rsidRPr="007C4E19" w:rsidRDefault="00E8184F" w:rsidP="00E8184F"/>
    <w:p w:rsidR="00E8184F" w:rsidRPr="007C4E19" w:rsidRDefault="00E8184F" w:rsidP="00E8184F">
      <w:pPr>
        <w:pStyle w:val="Overskrift1"/>
      </w:pPr>
      <w:bookmarkStart w:id="39" w:name="_Toc372033061"/>
      <w:bookmarkStart w:id="40" w:name="_Toc372032943"/>
      <w:bookmarkStart w:id="41" w:name="_Toc386025522"/>
      <w:r w:rsidRPr="007C4E19">
        <w:t>8. Alle elever skal forlade folkeskolen med mindst karakteren 2 i dansk og matematik</w:t>
      </w:r>
      <w:bookmarkEnd w:id="39"/>
      <w:bookmarkEnd w:id="40"/>
      <w:bookmarkEnd w:id="41"/>
    </w:p>
    <w:p w:rsidR="00E8184F" w:rsidRPr="007C4E19" w:rsidRDefault="00E8184F" w:rsidP="00E8184F">
      <w:r w:rsidRPr="007C4E19">
        <w:t>[Som under 4.1., men hvor der under et redegøres for arbejdet med at løfte andelen af 9. klasseelever med 2 eller derover i dansk og matematik.]</w:t>
      </w:r>
    </w:p>
    <w:p w:rsidR="00E8184F" w:rsidRPr="007C4E19" w:rsidRDefault="00E8184F" w:rsidP="00E8184F"/>
    <w:p w:rsidR="00E8184F" w:rsidRPr="007C4E19" w:rsidRDefault="00E8184F" w:rsidP="00E8184F">
      <w:pPr>
        <w:pStyle w:val="Overskrift1"/>
      </w:pPr>
      <w:bookmarkStart w:id="42" w:name="_Toc372033065"/>
      <w:bookmarkStart w:id="43" w:name="_Toc372032947"/>
      <w:bookmarkStart w:id="44" w:name="_Toc386025523"/>
      <w:r w:rsidRPr="007C4E19">
        <w:t>9. Folkeskolen skal understøtte opfyldelsen af 95 pct.-målsætningen</w:t>
      </w:r>
      <w:bookmarkEnd w:id="42"/>
      <w:bookmarkEnd w:id="43"/>
      <w:bookmarkEnd w:id="44"/>
    </w:p>
    <w:p w:rsidR="00E8184F" w:rsidRPr="007C4E19" w:rsidRDefault="00E8184F" w:rsidP="00E8184F">
      <w:r w:rsidRPr="007C4E19">
        <w:t>[Som under 4.1., men hvor der under et redegøres for arbejdet i forhold til andel af elever, der påb</w:t>
      </w:r>
      <w:r w:rsidRPr="007C4E19">
        <w:t>e</w:t>
      </w:r>
      <w:r w:rsidRPr="007C4E19">
        <w:t>gynder og fastholdes i ungdomsuddannelse samt andelen af elever, der forventes at fuldføre en un</w:t>
      </w:r>
      <w:r w:rsidRPr="007C4E19">
        <w:t>g</w:t>
      </w:r>
      <w:r w:rsidRPr="007C4E19">
        <w:t>domsuddannelse inden for 5 år efter afsluttet 9. klasse]</w:t>
      </w:r>
    </w:p>
    <w:p w:rsidR="00E8184F" w:rsidRPr="007C4E19" w:rsidRDefault="00E8184F" w:rsidP="00E8184F"/>
    <w:p w:rsidR="00E8184F" w:rsidRPr="007C4E19" w:rsidRDefault="00E8184F" w:rsidP="00E8184F">
      <w:pPr>
        <w:pStyle w:val="Overskrift1"/>
      </w:pPr>
      <w:bookmarkStart w:id="45" w:name="_Toc386025524"/>
      <w:bookmarkStart w:id="46" w:name="_Toc372033072"/>
      <w:bookmarkStart w:id="47" w:name="_Toc372032954"/>
      <w:r w:rsidRPr="007C4E19">
        <w:t>10. Eventuelle fokuspunkter og indikatorer</w:t>
      </w:r>
      <w:bookmarkEnd w:id="45"/>
    </w:p>
    <w:p w:rsidR="00E8184F" w:rsidRPr="007C4E19" w:rsidRDefault="00E8184F" w:rsidP="00E8184F">
      <w:r w:rsidRPr="007C4E19">
        <w:t xml:space="preserve">[Herunder beskrives eventuelle fokuspunkter fastsat af undervisningsministeren samt de tilhørende indikatorer for kommunens skolevæsen. </w:t>
      </w:r>
    </w:p>
    <w:p w:rsidR="00E8184F" w:rsidRPr="007C4E19" w:rsidRDefault="00E8184F" w:rsidP="00E8184F"/>
    <w:p w:rsidR="00E8184F" w:rsidRPr="007C4E19" w:rsidRDefault="00E8184F" w:rsidP="00E8184F">
      <w:r w:rsidRPr="007C4E19">
        <w:t xml:space="preserve">[Nedenfor behandles </w:t>
      </w:r>
      <w:r w:rsidRPr="007C4E19">
        <w:rPr>
          <w:u w:val="single"/>
        </w:rPr>
        <w:t>kompetencedækning</w:t>
      </w:r>
      <w:r w:rsidRPr="007C4E19">
        <w:t xml:space="preserve"> og </w:t>
      </w:r>
      <w:r w:rsidRPr="007C4E19">
        <w:rPr>
          <w:u w:val="single"/>
        </w:rPr>
        <w:t>inklusion</w:t>
      </w:r>
      <w:r w:rsidRPr="007C4E19">
        <w:t xml:space="preserve">, da det vil være de fokuspunkter, der kommer til at gælde i de </w:t>
      </w:r>
      <w:r w:rsidR="00FF35F4" w:rsidRPr="007C4E19">
        <w:t>først</w:t>
      </w:r>
      <w:r w:rsidRPr="007C4E19">
        <w:t>kommende år]</w:t>
      </w:r>
    </w:p>
    <w:p w:rsidR="00E8184F" w:rsidRPr="007C4E19" w:rsidRDefault="00E8184F" w:rsidP="00E8184F">
      <w:pPr>
        <w:pStyle w:val="Overskrift2"/>
      </w:pPr>
      <w:bookmarkStart w:id="48" w:name="_Toc386025525"/>
      <w:bookmarkEnd w:id="46"/>
      <w:bookmarkEnd w:id="47"/>
      <w:r w:rsidRPr="007C4E19">
        <w:t xml:space="preserve">10.1. </w:t>
      </w:r>
      <w:r w:rsidR="006F46B1" w:rsidRPr="007C4E19">
        <w:t>K</w:t>
      </w:r>
      <w:r w:rsidRPr="007C4E19">
        <w:t>ompetencedækning</w:t>
      </w:r>
      <w:bookmarkEnd w:id="48"/>
    </w:p>
    <w:p w:rsidR="00E8184F" w:rsidRPr="007C4E19" w:rsidRDefault="00E8184F" w:rsidP="00E8184F">
      <w:r w:rsidRPr="007C4E19">
        <w:t xml:space="preserve">[Som under 4.1., men hvor </w:t>
      </w:r>
      <w:r w:rsidR="007C5983">
        <w:t>rapporten indeholder oplysninger for kommunens samlede skolevæsen om,</w:t>
      </w:r>
      <w:r w:rsidRPr="007C4E19">
        <w:t xml:space="preserve"> </w:t>
      </w:r>
      <w:r w:rsidR="007C5983" w:rsidRPr="007C5983">
        <w:t>i hvilket omfang lærerne har undervisningskompetence fra læreruddannelsen i de fag, læreren underv</w:t>
      </w:r>
      <w:r w:rsidR="007C5983" w:rsidRPr="007C5983">
        <w:t>i</w:t>
      </w:r>
      <w:r w:rsidR="007C5983" w:rsidRPr="007C5983">
        <w:t>ser i, eller på anden vis har opnået en tilsvarende faglig kompetence</w:t>
      </w:r>
      <w:r w:rsidR="007C5983">
        <w:t>]</w:t>
      </w:r>
    </w:p>
    <w:p w:rsidR="00E8184F" w:rsidRPr="007C4E19" w:rsidRDefault="00E8184F" w:rsidP="00E8184F">
      <w:pPr>
        <w:pStyle w:val="Overskrift2"/>
      </w:pPr>
      <w:bookmarkStart w:id="49" w:name="_Toc386025526"/>
      <w:r w:rsidRPr="007C4E19">
        <w:t xml:space="preserve">10.2. </w:t>
      </w:r>
      <w:r w:rsidR="006F46B1" w:rsidRPr="007C4E19">
        <w:t>I</w:t>
      </w:r>
      <w:r w:rsidRPr="007C4E19">
        <w:t>nklusion</w:t>
      </w:r>
      <w:bookmarkEnd w:id="49"/>
    </w:p>
    <w:p w:rsidR="00E8184F" w:rsidRPr="007C4E19" w:rsidRDefault="00E8184F" w:rsidP="00E8184F">
      <w:r w:rsidRPr="007C4E19">
        <w:t xml:space="preserve">[Som under 4.1., men hvor </w:t>
      </w:r>
      <w:r w:rsidR="007C5983">
        <w:t xml:space="preserve">rapporten </w:t>
      </w:r>
      <w:r w:rsidR="007C5983" w:rsidRPr="007C5983">
        <w:t>indeholder oplysninger for kommunens samlede skolevæsen om andelen af folkeskoleelever i kommunen, der undervises i den almene undervisning.</w:t>
      </w:r>
      <w:r w:rsidR="007C5983">
        <w:rPr>
          <w:sz w:val="17"/>
          <w:szCs w:val="17"/>
        </w:rPr>
        <w:t xml:space="preserve"> </w:t>
      </w:r>
      <w:r w:rsidR="00FF35F4" w:rsidRPr="007C4E19">
        <w:t xml:space="preserve">Desuden redegøres </w:t>
      </w:r>
      <w:r w:rsidR="00CD093F" w:rsidRPr="007C4E19">
        <w:t xml:space="preserve">der </w:t>
      </w:r>
      <w:r w:rsidR="00FF35F4" w:rsidRPr="007C4E19">
        <w:t xml:space="preserve">for udviklingen i kommunen i andelen af elever, der får 2 eller derunder i læsning, retstavning og matematisk problemløsning i 9. klasses afgangsprøve. Endelig </w:t>
      </w:r>
      <w:r w:rsidR="00CD093F" w:rsidRPr="007C4E19">
        <w:t>redegøres der for</w:t>
      </w:r>
      <w:r w:rsidR="00FF35F4" w:rsidRPr="007C4E19">
        <w:t xml:space="preserve"> udviklingen i elevernes trivsel i relation til inklusionsarbejdet i kommunen</w:t>
      </w:r>
      <w:r w:rsidRPr="007C4E19">
        <w:t>]</w:t>
      </w:r>
    </w:p>
    <w:p w:rsidR="00E8184F" w:rsidRPr="007C4E19" w:rsidRDefault="00E8184F" w:rsidP="00E8184F"/>
    <w:p w:rsidR="00E8184F" w:rsidRPr="007C4E19" w:rsidRDefault="00E8184F" w:rsidP="00E8184F">
      <w:pPr>
        <w:pStyle w:val="Overskrift1"/>
      </w:pPr>
      <w:bookmarkStart w:id="50" w:name="_Toc372033076"/>
      <w:bookmarkStart w:id="51" w:name="_Toc372032958"/>
      <w:bookmarkStart w:id="52" w:name="_Toc386025527"/>
      <w:r w:rsidRPr="007C4E19">
        <w:t>[11. Redegørelse for arbejdet med kommunalt fastsatte mål og indsatser]</w:t>
      </w:r>
      <w:bookmarkEnd w:id="50"/>
      <w:bookmarkEnd w:id="51"/>
      <w:bookmarkEnd w:id="52"/>
    </w:p>
    <w:p w:rsidR="00E8184F" w:rsidRPr="007C4E19" w:rsidRDefault="00E8184F" w:rsidP="00E8184F">
      <w:r w:rsidRPr="007C4E19">
        <w:t>[Her indsættes de afsnit, der beskriver og følger op på kommunalt fastsatte mål og indsatser, som kommunen arbejder med.]</w:t>
      </w:r>
    </w:p>
    <w:p w:rsidR="00E8184F" w:rsidRPr="007C4E19" w:rsidRDefault="00E8184F" w:rsidP="00E8184F">
      <w:pPr>
        <w:pStyle w:val="Overskrift2"/>
      </w:pPr>
      <w:bookmarkStart w:id="53" w:name="_Toc386025528"/>
      <w:bookmarkStart w:id="54" w:name="_Toc372033077"/>
      <w:bookmarkStart w:id="55" w:name="_Toc372032959"/>
      <w:r w:rsidRPr="007C4E19">
        <w:t>[11.1. Kommunalt mål 1…]</w:t>
      </w:r>
      <w:bookmarkEnd w:id="53"/>
    </w:p>
    <w:bookmarkEnd w:id="54"/>
    <w:bookmarkEnd w:id="55"/>
    <w:p w:rsidR="00E8184F" w:rsidRPr="007C4E19" w:rsidRDefault="00E8184F" w:rsidP="00E8184F"/>
    <w:p w:rsidR="00E8184F" w:rsidRPr="007C4E19" w:rsidRDefault="00E8184F" w:rsidP="00E8184F">
      <w:pPr>
        <w:pStyle w:val="Overskrift1"/>
      </w:pPr>
      <w:bookmarkStart w:id="56" w:name="_Toc386025529"/>
      <w:r w:rsidRPr="007C4E19">
        <w:lastRenderedPageBreak/>
        <w:t>[12. Skolebestyrelsens udtalelse]</w:t>
      </w:r>
      <w:bookmarkEnd w:id="56"/>
    </w:p>
    <w:p w:rsidR="00E8184F" w:rsidRPr="007C4E19" w:rsidRDefault="00E8184F" w:rsidP="00E8184F">
      <w:r w:rsidRPr="007C4E19">
        <w:t>[Her kan indsættes et afsnit med bemærkninger og udtalelser til kvalitetsrapporten fra skolebestyrelse</w:t>
      </w:r>
      <w:r w:rsidRPr="007C4E19">
        <w:t>r</w:t>
      </w:r>
      <w:r w:rsidRPr="007C4E19">
        <w:t>ne på de enkelte skoler. Evt. kan de væsentligste bemærkninger fra skolebestyrelserne, eller opsumm</w:t>
      </w:r>
      <w:r w:rsidRPr="007C4E19">
        <w:t>e</w:t>
      </w:r>
      <w:r w:rsidRPr="007C4E19">
        <w:t>ringer heraf, indgå i dette afsnit. Skolebestyrelsernes udtalelser kan også vedlægges som bilag.]</w:t>
      </w:r>
    </w:p>
    <w:p w:rsidR="00E8184F" w:rsidRPr="007C4E19" w:rsidRDefault="00E8184F" w:rsidP="00E8184F"/>
    <w:p w:rsidR="00E8184F" w:rsidRPr="007C4E19" w:rsidRDefault="00E8184F" w:rsidP="00E8184F">
      <w:r w:rsidRPr="007C4E19">
        <w:t xml:space="preserve"> </w:t>
      </w:r>
    </w:p>
    <w:p w:rsidR="00E8184F" w:rsidRPr="007C4E19" w:rsidRDefault="00E8184F" w:rsidP="00E8184F">
      <w:pPr>
        <w:rPr>
          <w:rStyle w:val="Overskrift1Tegn"/>
        </w:rPr>
      </w:pPr>
      <w:r w:rsidRPr="007C4E19">
        <w:rPr>
          <w:rStyle w:val="Overskrift1Tegn"/>
        </w:rPr>
        <w:br w:type="page"/>
      </w:r>
      <w:bookmarkStart w:id="57" w:name="_Toc372033078"/>
      <w:bookmarkStart w:id="58" w:name="_Toc386025530"/>
      <w:r w:rsidRPr="007C4E19">
        <w:rPr>
          <w:rStyle w:val="Overskrift1Tegn"/>
        </w:rPr>
        <w:lastRenderedPageBreak/>
        <w:t>[Bilag 1: Datarapport trukket fra LIS]</w:t>
      </w:r>
      <w:bookmarkEnd w:id="57"/>
      <w:bookmarkEnd w:id="58"/>
    </w:p>
    <w:p w:rsidR="00E8184F" w:rsidRPr="007C4E19" w:rsidRDefault="00E8184F" w:rsidP="00E8184F">
      <w:r w:rsidRPr="007C4E19">
        <w:t xml:space="preserve">[Her indsættes datarapporter fra </w:t>
      </w:r>
      <w:r w:rsidR="007872A5">
        <w:t>ledelsesinformationssystem</w:t>
      </w:r>
      <w:r w:rsidR="009F276A">
        <w:t>et</w:t>
      </w:r>
      <w:r w:rsidR="007872A5">
        <w:t xml:space="preserve"> (</w:t>
      </w:r>
      <w:r w:rsidRPr="007C4E19">
        <w:t>LIS</w:t>
      </w:r>
      <w:r w:rsidR="007872A5">
        <w:t>)</w:t>
      </w:r>
      <w:r w:rsidRPr="007C4E19">
        <w:t xml:space="preserve">, som fx kan vedrøre supplerende data, </w:t>
      </w:r>
      <w:r w:rsidR="009F276A">
        <w:t xml:space="preserve">og </w:t>
      </w:r>
      <w:r w:rsidRPr="007C4E19">
        <w:t>data for skoler som ikke er medtaget i ovenstående figurer mv.]</w:t>
      </w:r>
    </w:p>
    <w:p w:rsidR="00E8184F" w:rsidRPr="007C4E19" w:rsidRDefault="00E8184F" w:rsidP="00E8184F"/>
    <w:p w:rsidR="001A66A9" w:rsidRPr="007C4E19" w:rsidRDefault="001A66A9">
      <w:bookmarkStart w:id="59" w:name="_GoBack"/>
      <w:bookmarkEnd w:id="59"/>
    </w:p>
    <w:sectPr w:rsidR="001A66A9" w:rsidRPr="007C4E19">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A9" w:rsidRPr="007C4E19" w:rsidRDefault="001A66A9">
      <w:r w:rsidRPr="007C4E19">
        <w:separator/>
      </w:r>
    </w:p>
  </w:endnote>
  <w:endnote w:type="continuationSeparator" w:id="0">
    <w:p w:rsidR="001A66A9" w:rsidRPr="007C4E19" w:rsidRDefault="001A66A9">
      <w:r w:rsidRPr="007C4E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A9" w:rsidRPr="007C4E19" w:rsidRDefault="001A66A9">
      <w:r w:rsidRPr="007C4E19">
        <w:separator/>
      </w:r>
    </w:p>
  </w:footnote>
  <w:footnote w:type="continuationSeparator" w:id="0">
    <w:p w:rsidR="001A66A9" w:rsidRPr="007C4E19" w:rsidRDefault="001A66A9">
      <w:r w:rsidRPr="007C4E1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A1" w:rsidRPr="007C4E19" w:rsidRDefault="00C46031">
    <w:pPr>
      <w:pStyle w:val="Sidehoved"/>
    </w:pPr>
    <w:r w:rsidRPr="007C4E19">
      <w:rPr>
        <w:noProof/>
      </w:rPr>
      <mc:AlternateContent>
        <mc:Choice Requires="wps">
          <w:drawing>
            <wp:anchor distT="0" distB="0" distL="114300" distR="114300" simplePos="0" relativeHeight="251657728" behindDoc="0" locked="0" layoutInCell="1" allowOverlap="1" wp14:anchorId="23D68083" wp14:editId="770CDE0E">
              <wp:simplePos x="0" y="0"/>
              <wp:positionH relativeFrom="column">
                <wp:posOffset>3771900</wp:posOffset>
              </wp:positionH>
              <wp:positionV relativeFrom="paragraph">
                <wp:posOffset>59055</wp:posOffset>
              </wp:positionV>
              <wp:extent cx="2348230" cy="342900"/>
              <wp:effectExtent l="0" t="1905"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4A1" w:rsidRDefault="001A66A9">
                          <w:pPr>
                            <w:pStyle w:val="Sidehoved"/>
                            <w:tabs>
                              <w:tab w:val="clear" w:pos="4819"/>
                              <w:tab w:val="clear" w:pos="9638"/>
                            </w:tabs>
                            <w:jc w:val="right"/>
                            <w:rPr>
                              <w:lang w:val="de-DE"/>
                            </w:rPr>
                          </w:pPr>
                          <w:proofErr w:type="spellStart"/>
                          <w:r>
                            <w:rPr>
                              <w:lang w:val="de-DE"/>
                            </w:rPr>
                            <w:t>Sagsnr</w:t>
                          </w:r>
                          <w:proofErr w:type="spellEnd"/>
                          <w:r>
                            <w:rPr>
                              <w:lang w:val="de-DE"/>
                            </w:rPr>
                            <w:t xml:space="preserve">.: </w:t>
                          </w:r>
                          <w:bookmarkStart w:id="60" w:name="ObjJournalnrFx"/>
                          <w:r w:rsidR="007C4E19">
                            <w:rPr>
                              <w:lang w:val="de-DE"/>
                            </w:rPr>
                            <w:t>084.31M.311</w:t>
                          </w:r>
                          <w:bookmarkEnd w:id="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4.65pt;width:184.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s2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" stroked="f">
              <v:textbox>
                <w:txbxContent>
                  <w:p w:rsidR="003B54A1" w:rsidRDefault="001A66A9">
                    <w:pPr>
                      <w:pStyle w:val="Sidehoved"/>
                      <w:tabs>
                        <w:tab w:val="clear" w:pos="4819"/>
                        <w:tab w:val="clear" w:pos="9638"/>
                      </w:tabs>
                      <w:jc w:val="right"/>
                      <w:rPr>
                        <w:lang w:val="de-DE"/>
                      </w:rPr>
                    </w:pPr>
                    <w:proofErr w:type="spellStart"/>
                    <w:r>
                      <w:rPr>
                        <w:lang w:val="de-DE"/>
                      </w:rPr>
                      <w:t>Sagsnr</w:t>
                    </w:r>
                    <w:proofErr w:type="spellEnd"/>
                    <w:r>
                      <w:rPr>
                        <w:lang w:val="de-DE"/>
                      </w:rPr>
                      <w:t xml:space="preserve">.: </w:t>
                    </w:r>
                    <w:bookmarkStart w:id="61" w:name="ObjJournalnrFx"/>
                    <w:r w:rsidR="007C4E19">
                      <w:rPr>
                        <w:lang w:val="de-DE"/>
                      </w:rPr>
                      <w:t>084.31M.311</w:t>
                    </w:r>
                    <w:bookmarkEnd w:id="6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A63D0"/>
    <w:multiLevelType w:val="hybridMultilevel"/>
    <w:tmpl w:val="78D4F848"/>
    <w:lvl w:ilvl="0" w:tplc="0332D834">
      <w:start w:val="1"/>
      <w:numFmt w:val="decimal"/>
      <w:lvlText w:val="%1)"/>
      <w:lvlJc w:val="left"/>
      <w:pPr>
        <w:tabs>
          <w:tab w:val="num" w:pos="420"/>
        </w:tabs>
        <w:ind w:left="420" w:hanging="360"/>
      </w:pPr>
    </w:lvl>
    <w:lvl w:ilvl="1" w:tplc="04060001">
      <w:start w:val="1"/>
      <w:numFmt w:val="bullet"/>
      <w:lvlText w:val=""/>
      <w:lvlJc w:val="left"/>
      <w:pPr>
        <w:tabs>
          <w:tab w:val="num" w:pos="927"/>
        </w:tabs>
        <w:ind w:left="927" w:hanging="360"/>
      </w:pPr>
      <w:rPr>
        <w:rFonts w:ascii="Symbol" w:hAnsi="Symbol" w:hint="default"/>
      </w:rPr>
    </w:lvl>
    <w:lvl w:ilvl="2" w:tplc="30221626">
      <w:start w:val="1"/>
      <w:numFmt w:val="lowerRoman"/>
      <w:lvlText w:val="%3."/>
      <w:lvlJc w:val="right"/>
      <w:pPr>
        <w:tabs>
          <w:tab w:val="num" w:pos="2160"/>
        </w:tabs>
        <w:ind w:left="2160" w:hanging="180"/>
      </w:pPr>
    </w:lvl>
    <w:lvl w:ilvl="3" w:tplc="275671E0">
      <w:start w:val="1"/>
      <w:numFmt w:val="decimal"/>
      <w:lvlText w:val="%4."/>
      <w:lvlJc w:val="left"/>
      <w:pPr>
        <w:tabs>
          <w:tab w:val="num" w:pos="2880"/>
        </w:tabs>
        <w:ind w:left="2880" w:hanging="360"/>
      </w:pPr>
    </w:lvl>
    <w:lvl w:ilvl="4" w:tplc="0E3A33DE">
      <w:start w:val="1"/>
      <w:numFmt w:val="lowerLetter"/>
      <w:lvlText w:val="%5."/>
      <w:lvlJc w:val="left"/>
      <w:pPr>
        <w:tabs>
          <w:tab w:val="num" w:pos="3600"/>
        </w:tabs>
        <w:ind w:left="3600" w:hanging="360"/>
      </w:pPr>
    </w:lvl>
    <w:lvl w:ilvl="5" w:tplc="4AA2879E">
      <w:start w:val="1"/>
      <w:numFmt w:val="lowerRoman"/>
      <w:lvlText w:val="%6."/>
      <w:lvlJc w:val="right"/>
      <w:pPr>
        <w:tabs>
          <w:tab w:val="num" w:pos="4320"/>
        </w:tabs>
        <w:ind w:left="4320" w:hanging="180"/>
      </w:pPr>
    </w:lvl>
    <w:lvl w:ilvl="6" w:tplc="2904DA34">
      <w:start w:val="1"/>
      <w:numFmt w:val="decimal"/>
      <w:lvlText w:val="%7."/>
      <w:lvlJc w:val="left"/>
      <w:pPr>
        <w:tabs>
          <w:tab w:val="num" w:pos="5040"/>
        </w:tabs>
        <w:ind w:left="5040" w:hanging="360"/>
      </w:pPr>
    </w:lvl>
    <w:lvl w:ilvl="7" w:tplc="B4547446">
      <w:start w:val="1"/>
      <w:numFmt w:val="lowerLetter"/>
      <w:lvlText w:val="%8."/>
      <w:lvlJc w:val="left"/>
      <w:pPr>
        <w:tabs>
          <w:tab w:val="num" w:pos="5760"/>
        </w:tabs>
        <w:ind w:left="5760" w:hanging="360"/>
      </w:pPr>
    </w:lvl>
    <w:lvl w:ilvl="8" w:tplc="06962650">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31"/>
    <w:rsid w:val="001A66A9"/>
    <w:rsid w:val="001D4A82"/>
    <w:rsid w:val="00335A68"/>
    <w:rsid w:val="003B54A1"/>
    <w:rsid w:val="006F46B1"/>
    <w:rsid w:val="007872A5"/>
    <w:rsid w:val="007C4E19"/>
    <w:rsid w:val="007C5983"/>
    <w:rsid w:val="00881C79"/>
    <w:rsid w:val="009D242C"/>
    <w:rsid w:val="009F276A"/>
    <w:rsid w:val="00C159F2"/>
    <w:rsid w:val="00C46031"/>
    <w:rsid w:val="00CD093F"/>
    <w:rsid w:val="00D15C92"/>
    <w:rsid w:val="00D45A95"/>
    <w:rsid w:val="00DC1FD7"/>
    <w:rsid w:val="00DD6BA5"/>
    <w:rsid w:val="00E150F8"/>
    <w:rsid w:val="00E8184F"/>
    <w:rsid w:val="00FF35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E8184F"/>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E8184F"/>
    <w:pPr>
      <w:keepNext/>
      <w:spacing w:before="240" w:after="60"/>
      <w:outlineLvl w:val="1"/>
    </w:pPr>
    <w:rPr>
      <w:rFonts w:ascii="Cambria"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pPr>
      <w:tabs>
        <w:tab w:val="center" w:pos="4819"/>
        <w:tab w:val="right" w:pos="9638"/>
      </w:tabs>
    </w:pPr>
  </w:style>
  <w:style w:type="paragraph" w:styleId="Sidefod">
    <w:name w:val="footer"/>
    <w:basedOn w:val="Normal"/>
    <w:semiHidden/>
    <w:pPr>
      <w:tabs>
        <w:tab w:val="center" w:pos="4819"/>
        <w:tab w:val="right" w:pos="9638"/>
      </w:tabs>
    </w:pPr>
  </w:style>
  <w:style w:type="character" w:customStyle="1" w:styleId="Overskrift1Tegn">
    <w:name w:val="Overskrift 1 Tegn"/>
    <w:basedOn w:val="Standardskrifttypeiafsnit"/>
    <w:link w:val="Overskrift1"/>
    <w:uiPriority w:val="9"/>
    <w:rsid w:val="00E8184F"/>
    <w:rPr>
      <w:rFonts w:ascii="Cambria" w:hAnsi="Cambria"/>
      <w:b/>
      <w:bCs/>
      <w:kern w:val="32"/>
      <w:sz w:val="32"/>
      <w:szCs w:val="32"/>
    </w:rPr>
  </w:style>
  <w:style w:type="character" w:customStyle="1" w:styleId="Overskrift2Tegn">
    <w:name w:val="Overskrift 2 Tegn"/>
    <w:basedOn w:val="Standardskrifttypeiafsnit"/>
    <w:link w:val="Overskrift2"/>
    <w:uiPriority w:val="9"/>
    <w:semiHidden/>
    <w:rsid w:val="00E8184F"/>
    <w:rPr>
      <w:rFonts w:ascii="Cambria" w:hAnsi="Cambria"/>
      <w:b/>
      <w:bCs/>
      <w:i/>
      <w:iCs/>
      <w:sz w:val="28"/>
      <w:szCs w:val="28"/>
    </w:rPr>
  </w:style>
  <w:style w:type="character" w:styleId="Hyperlink">
    <w:name w:val="Hyperlink"/>
    <w:uiPriority w:val="99"/>
    <w:unhideWhenUsed/>
    <w:rsid w:val="00E8184F"/>
    <w:rPr>
      <w:color w:val="0000FF"/>
      <w:u w:val="single"/>
    </w:rPr>
  </w:style>
  <w:style w:type="paragraph" w:styleId="Indholdsfortegnelse1">
    <w:name w:val="toc 1"/>
    <w:basedOn w:val="Normal"/>
    <w:next w:val="Normal"/>
    <w:autoRedefine/>
    <w:uiPriority w:val="39"/>
    <w:unhideWhenUsed/>
    <w:rsid w:val="00E8184F"/>
  </w:style>
  <w:style w:type="paragraph" w:styleId="Indholdsfortegnelse2">
    <w:name w:val="toc 2"/>
    <w:basedOn w:val="Normal"/>
    <w:next w:val="Normal"/>
    <w:autoRedefine/>
    <w:uiPriority w:val="39"/>
    <w:unhideWhenUsed/>
    <w:rsid w:val="00E8184F"/>
    <w:pPr>
      <w:ind w:left="240"/>
    </w:pPr>
  </w:style>
  <w:style w:type="character" w:customStyle="1" w:styleId="SidehovedTegn">
    <w:name w:val="Sidehoved Tegn"/>
    <w:basedOn w:val="Standardskrifttypeiafsnit"/>
    <w:link w:val="Sidehoved"/>
    <w:semiHidden/>
    <w:rsid w:val="00E8184F"/>
    <w:rPr>
      <w:rFonts w:ascii="Garamond" w:hAnsi="Garamond"/>
      <w:sz w:val="24"/>
      <w:szCs w:val="24"/>
    </w:rPr>
  </w:style>
  <w:style w:type="paragraph" w:styleId="Overskrift">
    <w:name w:val="TOC Heading"/>
    <w:basedOn w:val="Overskrift1"/>
    <w:next w:val="Normal"/>
    <w:uiPriority w:val="39"/>
    <w:semiHidden/>
    <w:unhideWhenUsed/>
    <w:qFormat/>
    <w:rsid w:val="00E8184F"/>
    <w:pPr>
      <w:keepLines/>
      <w:spacing w:before="480" w:after="0" w:line="276" w:lineRule="auto"/>
      <w:outlineLvl w:val="9"/>
    </w:pPr>
    <w:rPr>
      <w:color w:val="365F91"/>
      <w:kern w:val="0"/>
      <w:sz w:val="28"/>
      <w:szCs w:val="28"/>
    </w:rPr>
  </w:style>
  <w:style w:type="paragraph" w:styleId="Markeringsbobletekst">
    <w:name w:val="Balloon Text"/>
    <w:basedOn w:val="Normal"/>
    <w:link w:val="MarkeringsbobletekstTegn"/>
    <w:uiPriority w:val="99"/>
    <w:semiHidden/>
    <w:unhideWhenUsed/>
    <w:rsid w:val="00FF35F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3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E8184F"/>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E8184F"/>
    <w:pPr>
      <w:keepNext/>
      <w:spacing w:before="240" w:after="60"/>
      <w:outlineLvl w:val="1"/>
    </w:pPr>
    <w:rPr>
      <w:rFonts w:ascii="Cambria"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pPr>
      <w:tabs>
        <w:tab w:val="center" w:pos="4819"/>
        <w:tab w:val="right" w:pos="9638"/>
      </w:tabs>
    </w:pPr>
  </w:style>
  <w:style w:type="paragraph" w:styleId="Sidefod">
    <w:name w:val="footer"/>
    <w:basedOn w:val="Normal"/>
    <w:semiHidden/>
    <w:pPr>
      <w:tabs>
        <w:tab w:val="center" w:pos="4819"/>
        <w:tab w:val="right" w:pos="9638"/>
      </w:tabs>
    </w:pPr>
  </w:style>
  <w:style w:type="character" w:customStyle="1" w:styleId="Overskrift1Tegn">
    <w:name w:val="Overskrift 1 Tegn"/>
    <w:basedOn w:val="Standardskrifttypeiafsnit"/>
    <w:link w:val="Overskrift1"/>
    <w:uiPriority w:val="9"/>
    <w:rsid w:val="00E8184F"/>
    <w:rPr>
      <w:rFonts w:ascii="Cambria" w:hAnsi="Cambria"/>
      <w:b/>
      <w:bCs/>
      <w:kern w:val="32"/>
      <w:sz w:val="32"/>
      <w:szCs w:val="32"/>
    </w:rPr>
  </w:style>
  <w:style w:type="character" w:customStyle="1" w:styleId="Overskrift2Tegn">
    <w:name w:val="Overskrift 2 Tegn"/>
    <w:basedOn w:val="Standardskrifttypeiafsnit"/>
    <w:link w:val="Overskrift2"/>
    <w:uiPriority w:val="9"/>
    <w:semiHidden/>
    <w:rsid w:val="00E8184F"/>
    <w:rPr>
      <w:rFonts w:ascii="Cambria" w:hAnsi="Cambria"/>
      <w:b/>
      <w:bCs/>
      <w:i/>
      <w:iCs/>
      <w:sz w:val="28"/>
      <w:szCs w:val="28"/>
    </w:rPr>
  </w:style>
  <w:style w:type="character" w:styleId="Hyperlink">
    <w:name w:val="Hyperlink"/>
    <w:uiPriority w:val="99"/>
    <w:unhideWhenUsed/>
    <w:rsid w:val="00E8184F"/>
    <w:rPr>
      <w:color w:val="0000FF"/>
      <w:u w:val="single"/>
    </w:rPr>
  </w:style>
  <w:style w:type="paragraph" w:styleId="Indholdsfortegnelse1">
    <w:name w:val="toc 1"/>
    <w:basedOn w:val="Normal"/>
    <w:next w:val="Normal"/>
    <w:autoRedefine/>
    <w:uiPriority w:val="39"/>
    <w:unhideWhenUsed/>
    <w:rsid w:val="00E8184F"/>
  </w:style>
  <w:style w:type="paragraph" w:styleId="Indholdsfortegnelse2">
    <w:name w:val="toc 2"/>
    <w:basedOn w:val="Normal"/>
    <w:next w:val="Normal"/>
    <w:autoRedefine/>
    <w:uiPriority w:val="39"/>
    <w:unhideWhenUsed/>
    <w:rsid w:val="00E8184F"/>
    <w:pPr>
      <w:ind w:left="240"/>
    </w:pPr>
  </w:style>
  <w:style w:type="character" w:customStyle="1" w:styleId="SidehovedTegn">
    <w:name w:val="Sidehoved Tegn"/>
    <w:basedOn w:val="Standardskrifttypeiafsnit"/>
    <w:link w:val="Sidehoved"/>
    <w:semiHidden/>
    <w:rsid w:val="00E8184F"/>
    <w:rPr>
      <w:rFonts w:ascii="Garamond" w:hAnsi="Garamond"/>
      <w:sz w:val="24"/>
      <w:szCs w:val="24"/>
    </w:rPr>
  </w:style>
  <w:style w:type="paragraph" w:styleId="Overskrift">
    <w:name w:val="TOC Heading"/>
    <w:basedOn w:val="Overskrift1"/>
    <w:next w:val="Normal"/>
    <w:uiPriority w:val="39"/>
    <w:semiHidden/>
    <w:unhideWhenUsed/>
    <w:qFormat/>
    <w:rsid w:val="00E8184F"/>
    <w:pPr>
      <w:keepLines/>
      <w:spacing w:before="480" w:after="0" w:line="276" w:lineRule="auto"/>
      <w:outlineLvl w:val="9"/>
    </w:pPr>
    <w:rPr>
      <w:color w:val="365F91"/>
      <w:kern w:val="0"/>
      <w:sz w:val="28"/>
      <w:szCs w:val="28"/>
    </w:rPr>
  </w:style>
  <w:style w:type="paragraph" w:styleId="Markeringsbobletekst">
    <w:name w:val="Balloon Text"/>
    <w:basedOn w:val="Normal"/>
    <w:link w:val="MarkeringsbobletekstTegn"/>
    <w:uiPriority w:val="99"/>
    <w:semiHidden/>
    <w:unhideWhenUsed/>
    <w:rsid w:val="00FF35F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3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B86C-30AD-419E-9B38-659B2587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7FCF5C1E</Template>
  <TotalTime>22</TotalTime>
  <Pages>8</Pages>
  <Words>1582</Words>
  <Characters>10819</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UVM</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3</cp:revision>
  <dcterms:created xsi:type="dcterms:W3CDTF">2014-07-07T12:43:00Z</dcterms:created>
  <dcterms:modified xsi:type="dcterms:W3CDTF">2014-07-07T13:14:00Z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9EF76A345901D651C1257CC2003C87EC</vt:lpwstr>
  </property>
  <property fmtid="{D5CDD505-2E9C-101B-9397-08002B2CF9AE}" pid="3" name="AJNOTESSERVER">
    <vt:lpwstr>CN=UVM1/O=Uvm</vt:lpwstr>
  </property>
  <property fmtid="{D5CDD505-2E9C-101B-9397-08002B2CF9AE}" pid="4" name="AJNOTESDBNAME">
    <vt:lpwstr>SDH2011\sdh31.nsf</vt:lpwstr>
  </property>
  <property fmtid="{D5CDD505-2E9C-101B-9397-08002B2CF9AE}" pid="5" name="AJNOTESFORM">
    <vt:lpwstr>ALMT</vt:lpwstr>
  </property>
  <property fmtid="{D5CDD505-2E9C-101B-9397-08002B2CF9AE}" pid="6" name="AJFILNAVN">
    <vt:lpwstr>H:\Backup_Notes_Arkiver\SDH MSS KTS\9EF76A345901D651C1257CC2003C87EC\Alm. tekst.docx</vt:lpwstr>
  </property>
</Properties>
</file>